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389A" w14:textId="24DA7E33" w:rsidR="00A42035" w:rsidRPr="00EE17C5" w:rsidRDefault="00A42035" w:rsidP="00A42035">
      <w:pPr>
        <w:pStyle w:val="CRCoverPage"/>
        <w:outlineLvl w:val="0"/>
        <w:rPr>
          <w:rFonts w:cs="Arial" w:hint="eastAsia"/>
          <w:b/>
          <w:sz w:val="24"/>
          <w:szCs w:val="28"/>
          <w:lang w:eastAsia="zh-CN"/>
        </w:rPr>
      </w:pPr>
      <w:r w:rsidRPr="00EE17C5">
        <w:rPr>
          <w:rFonts w:cs="Arial"/>
          <w:b/>
          <w:sz w:val="24"/>
          <w:szCs w:val="28"/>
        </w:rPr>
        <w:t>3GPP TSG RAN WG4 Meeting #116</w:t>
      </w:r>
      <w:r w:rsidRPr="00EE17C5">
        <w:rPr>
          <w:rFonts w:cs="Arial"/>
          <w:b/>
          <w:sz w:val="24"/>
          <w:szCs w:val="28"/>
        </w:rPr>
        <w:tab/>
        <w:t xml:space="preserve">bis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t>R4-</w:t>
      </w:r>
      <w:r w:rsidR="00992C60">
        <w:rPr>
          <w:rFonts w:cs="Arial" w:hint="eastAsia"/>
          <w:b/>
          <w:sz w:val="24"/>
          <w:szCs w:val="28"/>
          <w:lang w:eastAsia="zh-CN"/>
        </w:rPr>
        <w:t>2514189</w:t>
      </w:r>
    </w:p>
    <w:p w14:paraId="251352F9" w14:textId="0FED791F" w:rsidR="00A42035" w:rsidRPr="00F450FD" w:rsidRDefault="00A42035" w:rsidP="00A42035">
      <w:pPr>
        <w:pStyle w:val="CRCoverPage"/>
        <w:outlineLvl w:val="0"/>
        <w:rPr>
          <w:b/>
          <w:noProof/>
          <w:sz w:val="24"/>
        </w:rPr>
      </w:pPr>
      <w:r w:rsidRPr="00EE17C5">
        <w:rPr>
          <w:rFonts w:cs="Arial"/>
          <w:b/>
          <w:sz w:val="24"/>
          <w:szCs w:val="28"/>
        </w:rPr>
        <w:t>Prague, Czech Republic, Oct. 13</w:t>
      </w:r>
      <w:r w:rsidR="00992C60">
        <w:rPr>
          <w:rFonts w:cs="Arial" w:hint="eastAsia"/>
          <w:b/>
          <w:sz w:val="24"/>
          <w:szCs w:val="28"/>
          <w:vertAlign w:val="superscript"/>
          <w:lang w:eastAsia="zh-CN"/>
        </w:rPr>
        <w:t xml:space="preserve"> </w:t>
      </w:r>
      <w:r w:rsidRPr="00EE17C5">
        <w:rPr>
          <w:rFonts w:cs="Arial"/>
          <w:b/>
          <w:sz w:val="24"/>
          <w:szCs w:val="28"/>
        </w:rPr>
        <w:t>-17, 2025</w:t>
      </w:r>
    </w:p>
    <w:p w14:paraId="70DA6FF5" w14:textId="1A2BF27F"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EC3A76" w:rsidRPr="0029554B">
        <w:rPr>
          <w:rFonts w:ascii="Arial" w:hAnsi="Arial" w:cs="Arial"/>
          <w:sz w:val="22"/>
          <w:szCs w:val="22"/>
        </w:rPr>
        <w:t>6</w:t>
      </w:r>
      <w:r w:rsidR="0008012F" w:rsidRPr="0029554B">
        <w:rPr>
          <w:rFonts w:ascii="Arial" w:hAnsi="Arial" w:cs="Arial"/>
          <w:sz w:val="22"/>
          <w:szCs w:val="22"/>
        </w:rPr>
        <w:t>.</w:t>
      </w:r>
      <w:r w:rsidR="00EC3A76" w:rsidRPr="0029554B">
        <w:rPr>
          <w:rFonts w:ascii="Arial" w:hAnsi="Arial" w:cs="Arial"/>
          <w:sz w:val="22"/>
          <w:szCs w:val="22"/>
        </w:rPr>
        <w:t>17</w:t>
      </w:r>
      <w:r w:rsidRPr="0029554B">
        <w:rPr>
          <w:rFonts w:ascii="Arial" w:hAnsi="Arial" w:cs="Arial"/>
          <w:sz w:val="22"/>
          <w:szCs w:val="22"/>
        </w:rPr>
        <w:t>.</w:t>
      </w:r>
      <w:r w:rsidR="00EC3A76" w:rsidRPr="0029554B">
        <w:rPr>
          <w:rFonts w:ascii="Arial" w:hAnsi="Arial" w:cs="Arial"/>
          <w:sz w:val="22"/>
          <w:szCs w:val="22"/>
        </w:rPr>
        <w:t>2.3</w:t>
      </w:r>
    </w:p>
    <w:p w14:paraId="0705FC6C" w14:textId="791751B3" w:rsidR="00563BD8" w:rsidRPr="00457F73" w:rsidRDefault="00EC3A76" w:rsidP="00563BD8">
      <w:pPr>
        <w:tabs>
          <w:tab w:val="left" w:pos="1985"/>
        </w:tabs>
        <w:spacing w:after="0"/>
        <w:jc w:val="both"/>
        <w:rPr>
          <w:rFonts w:ascii="Arial" w:hAnsi="Arial" w:cs="Arial"/>
          <w:b/>
          <w:sz w:val="22"/>
          <w:szCs w:val="22"/>
          <w:lang w:val="en-CA"/>
        </w:rPr>
      </w:pPr>
      <w:r>
        <w:rPr>
          <w:rFonts w:ascii="Arial" w:hAnsi="Arial" w:cs="Arial"/>
          <w:b/>
          <w:sz w:val="22"/>
          <w:szCs w:val="22"/>
          <w:lang w:val="en-CA"/>
        </w:rPr>
        <w:t>.3</w:t>
      </w:r>
      <w:r w:rsidR="00563BD8" w:rsidRPr="00457F73">
        <w:rPr>
          <w:rFonts w:ascii="Arial" w:hAnsi="Arial" w:cs="Arial"/>
          <w:b/>
          <w:sz w:val="22"/>
          <w:szCs w:val="22"/>
          <w:lang w:val="en-CA"/>
        </w:rPr>
        <w:t xml:space="preserve">Source: </w:t>
      </w:r>
      <w:r w:rsidR="00563BD8" w:rsidRPr="00457F73">
        <w:rPr>
          <w:rFonts w:ascii="Arial" w:hAnsi="Arial" w:cs="Arial"/>
          <w:b/>
          <w:sz w:val="22"/>
          <w:szCs w:val="22"/>
          <w:lang w:val="en-CA"/>
        </w:rPr>
        <w:tab/>
      </w:r>
      <w:r w:rsidR="00563BD8" w:rsidRPr="00457F73">
        <w:rPr>
          <w:rFonts w:ascii="Arial" w:hAnsi="Arial" w:cs="Arial"/>
          <w:bCs/>
          <w:sz w:val="22"/>
          <w:szCs w:val="22"/>
          <w:lang w:val="en-CA"/>
        </w:rPr>
        <w:t>Ericsson</w:t>
      </w:r>
    </w:p>
    <w:p w14:paraId="76479579" w14:textId="110C4DF5" w:rsidR="009D0DEB" w:rsidRPr="00994744" w:rsidRDefault="00563BD8" w:rsidP="009D0DEB">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sidR="00EC3A76">
        <w:rPr>
          <w:rFonts w:ascii="Arial" w:hAnsi="Arial" w:cs="Arial"/>
          <w:sz w:val="22"/>
          <w:szCs w:val="22"/>
        </w:rPr>
        <w:t>Dis</w:t>
      </w:r>
      <w:r w:rsidR="00FA1A80">
        <w:rPr>
          <w:rFonts w:ascii="Arial" w:hAnsi="Arial" w:cs="Arial"/>
          <w:sz w:val="22"/>
          <w:szCs w:val="22"/>
        </w:rPr>
        <w:t xml:space="preserve">cussion on </w:t>
      </w:r>
      <w:r w:rsidR="009D0DEB">
        <w:rPr>
          <w:rFonts w:ascii="Arial" w:hAnsi="Arial" w:cs="Arial"/>
          <w:sz w:val="22"/>
          <w:szCs w:val="22"/>
        </w:rPr>
        <w:t xml:space="preserve">Rel-19 </w:t>
      </w:r>
      <w:r w:rsidR="00EC3A76">
        <w:rPr>
          <w:rFonts w:ascii="Arial" w:hAnsi="Arial" w:cs="Arial"/>
          <w:sz w:val="22"/>
          <w:szCs w:val="22"/>
          <w:lang w:eastAsia="zh-CN"/>
        </w:rPr>
        <w:t>conditional LTM</w:t>
      </w:r>
      <w:r w:rsidR="00FA1A80">
        <w:rPr>
          <w:rFonts w:ascii="Arial" w:hAnsi="Arial" w:cs="Arial"/>
          <w:sz w:val="22"/>
          <w:szCs w:val="22"/>
        </w:rPr>
        <w:t xml:space="preserve"> performance </w:t>
      </w:r>
      <w:r w:rsidR="00EC3A76">
        <w:rPr>
          <w:rFonts w:ascii="Arial" w:hAnsi="Arial" w:cs="Arial"/>
          <w:sz w:val="22"/>
          <w:szCs w:val="22"/>
        </w:rPr>
        <w:t>requirement</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2E29CC9" w14:textId="6C867060" w:rsidR="00910832" w:rsidRDefault="00910832" w:rsidP="00910832">
      <w:pPr>
        <w:jc w:val="both"/>
        <w:rPr>
          <w:sz w:val="22"/>
          <w:szCs w:val="22"/>
          <w:lang w:val="x-none" w:eastAsia="zh-CN"/>
        </w:rPr>
      </w:pPr>
      <w:r>
        <w:rPr>
          <w:sz w:val="22"/>
          <w:szCs w:val="22"/>
          <w:lang w:val="x-none" w:eastAsia="x-none"/>
        </w:rPr>
        <w:t xml:space="preserve">After RAN plenary in September </w:t>
      </w:r>
      <w:r w:rsidR="00011546">
        <w:rPr>
          <w:sz w:val="22"/>
          <w:szCs w:val="22"/>
          <w:lang w:val="x-none" w:eastAsia="x-none"/>
        </w:rPr>
        <w:t>2024</w:t>
      </w:r>
      <w:r>
        <w:rPr>
          <w:sz w:val="22"/>
          <w:szCs w:val="22"/>
          <w:lang w:val="x-none" w:eastAsia="x-none"/>
        </w:rPr>
        <w:t xml:space="preserve">, the following objective has been agreed in the WID [1] for </w:t>
      </w:r>
      <w:r w:rsidR="004E37F4">
        <w:rPr>
          <w:rFonts w:hint="eastAsia"/>
          <w:sz w:val="22"/>
          <w:szCs w:val="22"/>
          <w:lang w:val="x-none" w:eastAsia="zh-CN"/>
        </w:rPr>
        <w:t>Mobility work item.</w:t>
      </w:r>
    </w:p>
    <w:p w14:paraId="2B4C5DDD"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support of conditional Intra-CU LTM [RAN2, RAN3, RAN1]</w:t>
      </w:r>
    </w:p>
    <w:p w14:paraId="2BB9BBF5"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UE evaluated conditions for triggering LTM</w:t>
      </w:r>
    </w:p>
    <w:p w14:paraId="0F6C6339"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Aim to support conditional LTM including subsequent LTM</w:t>
      </w:r>
    </w:p>
    <w:p w14:paraId="4C27448B"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 xml:space="preserve">Limit specifying the conditional LTM to the scenario where the UE is in non-DC </w:t>
      </w:r>
    </w:p>
    <w:p w14:paraId="197D633D"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Checkpoint at RAN#107 to review the objective on whether Intra-CU conditional LTM can be specified to DC scenarios and if so, to which cases. RAN WG work to not start before this checkpoint</w:t>
      </w:r>
    </w:p>
    <w:p w14:paraId="22573716"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RRM requirements related to the above objectives as necessary [RAN4]</w:t>
      </w:r>
    </w:p>
    <w:p w14:paraId="349FA3C9" w14:textId="77777777" w:rsidR="004E37F4" w:rsidRPr="0085778C" w:rsidRDefault="004E37F4" w:rsidP="00C71D8D">
      <w:pPr>
        <w:overflowPunct w:val="0"/>
        <w:autoSpaceDE w:val="0"/>
        <w:autoSpaceDN w:val="0"/>
        <w:adjustRightInd w:val="0"/>
        <w:spacing w:after="0"/>
        <w:textAlignment w:val="baseline"/>
        <w:rPr>
          <w:bCs/>
        </w:rPr>
      </w:pPr>
    </w:p>
    <w:p w14:paraId="79541674" w14:textId="5E00133C" w:rsidR="00910832" w:rsidRPr="001E40AB" w:rsidRDefault="00910832" w:rsidP="00910832">
      <w:pPr>
        <w:jc w:val="both"/>
        <w:rPr>
          <w:sz w:val="22"/>
          <w:szCs w:val="22"/>
          <w:lang w:val="x-none" w:eastAsia="x-none"/>
        </w:rPr>
      </w:pPr>
      <w:r>
        <w:rPr>
          <w:sz w:val="22"/>
          <w:szCs w:val="22"/>
          <w:lang w:val="x-none" w:eastAsia="x-none"/>
        </w:rPr>
        <w:t xml:space="preserve">In this contribution, we will address several aspects </w:t>
      </w:r>
      <w:r w:rsidR="00AC599C">
        <w:rPr>
          <w:rFonts w:hint="eastAsia"/>
          <w:sz w:val="22"/>
          <w:szCs w:val="22"/>
          <w:lang w:val="x-none" w:eastAsia="zh-CN"/>
        </w:rPr>
        <w:t xml:space="preserve">regarding the test case design </w:t>
      </w:r>
      <w:r w:rsidR="004E37F4">
        <w:rPr>
          <w:rFonts w:hint="eastAsia"/>
          <w:sz w:val="22"/>
          <w:szCs w:val="22"/>
          <w:lang w:val="x-none" w:eastAsia="zh-CN"/>
        </w:rPr>
        <w:t>for mobility</w:t>
      </w:r>
      <w:r w:rsidR="00AC599C">
        <w:rPr>
          <w:rFonts w:hint="eastAsia"/>
          <w:sz w:val="22"/>
          <w:szCs w:val="22"/>
          <w:lang w:val="x-none" w:eastAsia="zh-CN"/>
        </w:rPr>
        <w:t xml:space="preserve"> RRM requirement</w:t>
      </w:r>
      <w:r>
        <w:rPr>
          <w:sz w:val="22"/>
          <w:szCs w:val="22"/>
          <w:lang w:val="x-none" w:eastAsia="x-none"/>
        </w:rPr>
        <w:t>.</w:t>
      </w:r>
    </w:p>
    <w:p w14:paraId="34514B49" w14:textId="07094385" w:rsidR="0025722E" w:rsidRPr="00EC3A76" w:rsidRDefault="00E2481F" w:rsidP="0025722E">
      <w:pPr>
        <w:pStyle w:val="Heading1"/>
        <w:ind w:right="72"/>
        <w:rPr>
          <w:lang w:val="sv-SE"/>
        </w:rPr>
      </w:pPr>
      <w:r w:rsidRPr="002E3092">
        <w:rPr>
          <w:lang w:val="sv-SE"/>
        </w:rPr>
        <w:t>Discussion</w:t>
      </w:r>
    </w:p>
    <w:p w14:paraId="0EB66E44" w14:textId="04674B5E" w:rsidR="0047218D" w:rsidRDefault="0047218D" w:rsidP="0047218D">
      <w:pPr>
        <w:pStyle w:val="Heading2"/>
        <w:rPr>
          <w:lang w:eastAsia="zh-CN"/>
        </w:rPr>
      </w:pPr>
      <w:r>
        <w:rPr>
          <w:lang w:eastAsia="zh-CN"/>
        </w:rPr>
        <w:t>Intra-CU conditional LTM</w:t>
      </w:r>
    </w:p>
    <w:tbl>
      <w:tblPr>
        <w:tblStyle w:val="TableGrid"/>
        <w:tblW w:w="0" w:type="auto"/>
        <w:tblLook w:val="04A0" w:firstRow="1" w:lastRow="0" w:firstColumn="1" w:lastColumn="0" w:noHBand="0" w:noVBand="1"/>
      </w:tblPr>
      <w:tblGrid>
        <w:gridCol w:w="10142"/>
      </w:tblGrid>
      <w:tr w:rsidR="004833B6" w14:paraId="19845C1C" w14:textId="77777777" w:rsidTr="004833B6">
        <w:tc>
          <w:tcPr>
            <w:tcW w:w="10142" w:type="dxa"/>
          </w:tcPr>
          <w:p w14:paraId="03D4E5E6" w14:textId="39111399" w:rsidR="004833B6" w:rsidRPr="00225BAD" w:rsidRDefault="00225BAD" w:rsidP="00225BAD">
            <w:pPr>
              <w:pStyle w:val="Heading4"/>
              <w:numPr>
                <w:ilvl w:val="0"/>
                <w:numId w:val="0"/>
              </w:numPr>
              <w:rPr>
                <w:lang w:val="en-US"/>
              </w:rPr>
            </w:pPr>
            <w:r w:rsidRPr="00621D19">
              <w:rPr>
                <w:lang w:val="en-US"/>
              </w:rPr>
              <w:t>Issue 4-3-2: CLTM test scope - intra/inter-frequency</w:t>
            </w:r>
          </w:p>
        </w:tc>
      </w:tr>
    </w:tbl>
    <w:p w14:paraId="47072080" w14:textId="77777777" w:rsidR="00180B22" w:rsidRPr="0029522D" w:rsidRDefault="00180B22" w:rsidP="00180B22">
      <w:pPr>
        <w:pStyle w:val="BodyText"/>
        <w:spacing w:before="120" w:after="120"/>
        <w:jc w:val="both"/>
        <w:rPr>
          <w:sz w:val="22"/>
          <w:szCs w:val="22"/>
        </w:rPr>
      </w:pPr>
      <w:r w:rsidRPr="0029522D">
        <w:rPr>
          <w:sz w:val="22"/>
          <w:szCs w:val="22"/>
        </w:rPr>
        <w:t>At RAN4 # 11</w:t>
      </w:r>
      <w:r>
        <w:rPr>
          <w:sz w:val="22"/>
          <w:szCs w:val="22"/>
        </w:rPr>
        <w:t>6</w:t>
      </w:r>
      <w:r w:rsidRPr="0029522D">
        <w:rPr>
          <w:sz w:val="22"/>
          <w:szCs w:val="22"/>
        </w:rPr>
        <w:t xml:space="preserve"> meeting, the CLTM delay requirement was agreed to take the conditional handover as baseline due to the similarity between the CHO and CLTM. The CHO and CLTM are both based on the UE evaluating preconfigured handover/LTM conditions to trigger the event and UE executing the condition for target cell switch. </w:t>
      </w:r>
    </w:p>
    <w:p w14:paraId="3B6B455F" w14:textId="0A6595F1" w:rsidR="008C599D" w:rsidRDefault="008C599D" w:rsidP="00222E53">
      <w:pPr>
        <w:pStyle w:val="BodyText"/>
        <w:spacing w:before="120" w:after="120"/>
        <w:jc w:val="both"/>
        <w:rPr>
          <w:sz w:val="22"/>
          <w:szCs w:val="22"/>
        </w:rPr>
      </w:pPr>
      <w:r>
        <w:rPr>
          <w:sz w:val="22"/>
          <w:szCs w:val="22"/>
        </w:rPr>
        <w:t xml:space="preserve">For conditional LTM, the candidate can be either with intra or inter-frequency measurement, we think it is good to cover both of the </w:t>
      </w:r>
      <w:r w:rsidR="00180B22">
        <w:rPr>
          <w:sz w:val="22"/>
          <w:szCs w:val="22"/>
        </w:rPr>
        <w:t xml:space="preserve">measurement scenario. </w:t>
      </w:r>
    </w:p>
    <w:p w14:paraId="53D1AF64" w14:textId="6D644B58" w:rsidR="00180B22" w:rsidRDefault="00180B22" w:rsidP="00032461">
      <w:pPr>
        <w:pStyle w:val="Caption"/>
        <w:numPr>
          <w:ilvl w:val="0"/>
          <w:numId w:val="26"/>
        </w:numPr>
      </w:pPr>
      <w:bookmarkStart w:id="0" w:name="_Toc210394304"/>
      <w:r>
        <w:t xml:space="preserve">Proposal </w:t>
      </w:r>
      <w:fldSimple w:instr=" SEQ Proposal \* ARABIC ">
        <w:r w:rsidR="00000561">
          <w:rPr>
            <w:noProof/>
          </w:rPr>
          <w:t>1</w:t>
        </w:r>
      </w:fldSimple>
      <w:r>
        <w:t xml:space="preserve">: RAN4 test scope of conditional LTM shall cover both intra and inter-frequency </w:t>
      </w:r>
      <w:r w:rsidR="00032461">
        <w:t>measurement triggered CLTM.</w:t>
      </w:r>
      <w:bookmarkEnd w:id="0"/>
      <w:r w:rsidR="00032461">
        <w:t xml:space="preserve"> </w:t>
      </w:r>
    </w:p>
    <w:p w14:paraId="11273924" w14:textId="77777777" w:rsidR="00032461" w:rsidRDefault="00032461" w:rsidP="00032461">
      <w:pPr>
        <w:rPr>
          <w:lang w:val="x-none" w:eastAsia="x-none"/>
        </w:rPr>
      </w:pPr>
    </w:p>
    <w:tbl>
      <w:tblPr>
        <w:tblStyle w:val="TableGrid"/>
        <w:tblW w:w="0" w:type="auto"/>
        <w:tblLook w:val="04A0" w:firstRow="1" w:lastRow="0" w:firstColumn="1" w:lastColumn="0" w:noHBand="0" w:noVBand="1"/>
      </w:tblPr>
      <w:tblGrid>
        <w:gridCol w:w="10142"/>
      </w:tblGrid>
      <w:tr w:rsidR="001F564C" w14:paraId="63ECCF2F" w14:textId="77777777" w:rsidTr="001F564C">
        <w:tc>
          <w:tcPr>
            <w:tcW w:w="10142" w:type="dxa"/>
          </w:tcPr>
          <w:p w14:paraId="0855F035" w14:textId="6CD57FD4" w:rsidR="001F564C" w:rsidRPr="00B25284" w:rsidRDefault="00B25284" w:rsidP="00B25284">
            <w:pPr>
              <w:pStyle w:val="Heading4"/>
              <w:numPr>
                <w:ilvl w:val="0"/>
                <w:numId w:val="0"/>
              </w:numPr>
              <w:rPr>
                <w:lang w:val="en-US"/>
              </w:rPr>
            </w:pPr>
            <w:r w:rsidRPr="00621D19">
              <w:rPr>
                <w:lang w:val="en-US"/>
              </w:rPr>
              <w:t>Issue 4-3-3: CLTM test scope – L1/L3 based CLTM</w:t>
            </w:r>
          </w:p>
        </w:tc>
      </w:tr>
    </w:tbl>
    <w:p w14:paraId="771B7F3B" w14:textId="77777777" w:rsidR="001F564C" w:rsidRPr="00032461" w:rsidRDefault="001F564C" w:rsidP="00032461">
      <w:pPr>
        <w:rPr>
          <w:lang w:val="x-none" w:eastAsia="x-none"/>
        </w:rPr>
      </w:pPr>
    </w:p>
    <w:p w14:paraId="7FA7B5C0" w14:textId="683D8F74" w:rsidR="00222E53" w:rsidRPr="0029522D" w:rsidRDefault="00B812F2" w:rsidP="00222E53">
      <w:pPr>
        <w:pStyle w:val="BodyText"/>
        <w:spacing w:before="120" w:after="120"/>
        <w:jc w:val="both"/>
        <w:rPr>
          <w:sz w:val="22"/>
          <w:szCs w:val="22"/>
        </w:rPr>
      </w:pPr>
      <w:r>
        <w:rPr>
          <w:sz w:val="22"/>
          <w:szCs w:val="22"/>
        </w:rPr>
        <w:t xml:space="preserve">The </w:t>
      </w:r>
      <w:r w:rsidR="00222E53" w:rsidRPr="0029522D">
        <w:rPr>
          <w:sz w:val="22"/>
          <w:szCs w:val="22"/>
        </w:rPr>
        <w:t>UE procedure to evaluate the candidate and execute on the target cell for CLTM is different from CHO</w:t>
      </w:r>
      <w:r>
        <w:rPr>
          <w:sz w:val="22"/>
          <w:szCs w:val="22"/>
        </w:rPr>
        <w:t xml:space="preserve"> and also different from LTM. </w:t>
      </w:r>
      <w:r w:rsidR="00222E53" w:rsidRPr="0029522D">
        <w:rPr>
          <w:sz w:val="22"/>
          <w:szCs w:val="22"/>
        </w:rPr>
        <w:t xml:space="preserve"> </w:t>
      </w:r>
    </w:p>
    <w:p w14:paraId="5FF48E98" w14:textId="77777777" w:rsidR="00222E53" w:rsidRDefault="00222E53" w:rsidP="00222E53">
      <w:pPr>
        <w:pStyle w:val="BodyText"/>
        <w:spacing w:before="120" w:after="120"/>
        <w:jc w:val="both"/>
        <w:rPr>
          <w:sz w:val="22"/>
          <w:szCs w:val="22"/>
        </w:rPr>
      </w:pPr>
      <w:r w:rsidRPr="0029522D">
        <w:rPr>
          <w:sz w:val="22"/>
          <w:szCs w:val="22"/>
        </w:rPr>
        <w:t xml:space="preserve">For example, the UE candidate evaluation for CLTM can be based on either L1 or L3 measurement while the UE only evaluates CHO candidate based on L3 measurement. The LTM test case however was designed based on both L3 reporting for candidate and L1-RSRP for the target cell. </w:t>
      </w:r>
    </w:p>
    <w:p w14:paraId="267BBE3D" w14:textId="69D3E3D3" w:rsidR="00032461" w:rsidRDefault="00032461" w:rsidP="00032461">
      <w:pPr>
        <w:pStyle w:val="Caption"/>
        <w:numPr>
          <w:ilvl w:val="0"/>
          <w:numId w:val="26"/>
        </w:numPr>
        <w:rPr>
          <w:bCs/>
        </w:rPr>
      </w:pPr>
      <w:bookmarkStart w:id="1" w:name="_Toc210394305"/>
      <w:r>
        <w:t xml:space="preserve">Proposal </w:t>
      </w:r>
      <w:fldSimple w:instr=" SEQ Proposal \* ARABIC ">
        <w:r w:rsidR="00000561">
          <w:rPr>
            <w:noProof/>
          </w:rPr>
          <w:t>2</w:t>
        </w:r>
      </w:fldSimple>
      <w:r>
        <w:t>:</w:t>
      </w:r>
      <w:bookmarkStart w:id="2" w:name="_Toc197422252"/>
      <w:r w:rsidRPr="00032461">
        <w:rPr>
          <w:b w:val="0"/>
          <w:bCs/>
          <w:sz w:val="22"/>
          <w:szCs w:val="22"/>
        </w:rPr>
        <w:t xml:space="preserve"> </w:t>
      </w:r>
      <w:r w:rsidRPr="00032461">
        <w:rPr>
          <w:bCs/>
        </w:rPr>
        <w:t xml:space="preserve">RAN4 </w:t>
      </w:r>
      <w:r w:rsidR="00E83969">
        <w:rPr>
          <w:bCs/>
        </w:rPr>
        <w:t>test scope shall verify both</w:t>
      </w:r>
      <w:r w:rsidRPr="00032461">
        <w:rPr>
          <w:bCs/>
        </w:rPr>
        <w:t xml:space="preserve"> L1 and L3 measurement based candidate evaluation for CLTM</w:t>
      </w:r>
      <w:bookmarkEnd w:id="2"/>
      <w:r w:rsidRPr="00032461">
        <w:rPr>
          <w:bCs/>
        </w:rPr>
        <w:t xml:space="preserve"> </w:t>
      </w:r>
      <w:r w:rsidR="00E83969">
        <w:rPr>
          <w:bCs/>
        </w:rPr>
        <w:t xml:space="preserve">and further discuss how to verify </w:t>
      </w:r>
      <w:r w:rsidRPr="00032461">
        <w:rPr>
          <w:bCs/>
        </w:rPr>
        <w:t>such as whether to reuse partial LTM test procedure.</w:t>
      </w:r>
      <w:bookmarkEnd w:id="1"/>
      <w:r w:rsidRPr="00032461">
        <w:rPr>
          <w:bCs/>
        </w:rPr>
        <w:t xml:space="preserve"> </w:t>
      </w:r>
    </w:p>
    <w:p w14:paraId="2BA064C6" w14:textId="77777777" w:rsidR="00167F08" w:rsidRPr="00167F08" w:rsidRDefault="00167F08" w:rsidP="00167F08">
      <w:pPr>
        <w:rPr>
          <w:lang w:val="x-none" w:eastAsia="x-none"/>
        </w:rPr>
      </w:pPr>
    </w:p>
    <w:tbl>
      <w:tblPr>
        <w:tblStyle w:val="TableGrid"/>
        <w:tblW w:w="0" w:type="auto"/>
        <w:tblLook w:val="04A0" w:firstRow="1" w:lastRow="0" w:firstColumn="1" w:lastColumn="0" w:noHBand="0" w:noVBand="1"/>
      </w:tblPr>
      <w:tblGrid>
        <w:gridCol w:w="10142"/>
      </w:tblGrid>
      <w:tr w:rsidR="00B25284" w14:paraId="31FA0F4F" w14:textId="77777777" w:rsidTr="00B25284">
        <w:tc>
          <w:tcPr>
            <w:tcW w:w="10142" w:type="dxa"/>
          </w:tcPr>
          <w:p w14:paraId="28C53E76" w14:textId="50C5717D" w:rsidR="00B25284" w:rsidRPr="00167F08" w:rsidRDefault="00167F08" w:rsidP="00167F08">
            <w:pPr>
              <w:pStyle w:val="Heading4"/>
              <w:numPr>
                <w:ilvl w:val="0"/>
                <w:numId w:val="0"/>
              </w:numPr>
              <w:rPr>
                <w:sz w:val="22"/>
                <w:szCs w:val="22"/>
                <w:lang w:val="en-US"/>
              </w:rPr>
            </w:pPr>
            <w:r w:rsidRPr="00621D19">
              <w:rPr>
                <w:lang w:val="en-US"/>
              </w:rPr>
              <w:t>Issue 4-3-4: CLTM test scope – RACH-less and RACH-based CLTM</w:t>
            </w:r>
          </w:p>
        </w:tc>
      </w:tr>
    </w:tbl>
    <w:p w14:paraId="697A5850" w14:textId="77777777" w:rsidR="00B812F2" w:rsidRDefault="00B812F2" w:rsidP="00222E53">
      <w:pPr>
        <w:pStyle w:val="BodyText"/>
        <w:spacing w:before="120" w:after="120"/>
        <w:jc w:val="both"/>
        <w:rPr>
          <w:sz w:val="22"/>
          <w:szCs w:val="22"/>
        </w:rPr>
      </w:pPr>
    </w:p>
    <w:p w14:paraId="3F9E6261" w14:textId="7822C8B2" w:rsidR="003D5027" w:rsidRDefault="00222E53" w:rsidP="00222E53">
      <w:pPr>
        <w:pStyle w:val="BodyText"/>
        <w:spacing w:before="120" w:after="120"/>
        <w:jc w:val="both"/>
        <w:rPr>
          <w:sz w:val="22"/>
          <w:szCs w:val="22"/>
        </w:rPr>
      </w:pPr>
      <w:r w:rsidRPr="0029522D">
        <w:rPr>
          <w:sz w:val="22"/>
          <w:szCs w:val="22"/>
        </w:rPr>
        <w:lastRenderedPageBreak/>
        <w:t xml:space="preserve">In CLTM, the UE will receive a pre-configured execution condition for the candidate cell. When the event being triggered for certain candidate cell, the UE will execute on this candidate. </w:t>
      </w:r>
    </w:p>
    <w:p w14:paraId="023C1308" w14:textId="1BE5B2A1" w:rsidR="003D5027" w:rsidRDefault="00222E53" w:rsidP="00222E53">
      <w:pPr>
        <w:pStyle w:val="BodyText"/>
        <w:spacing w:before="120" w:after="120"/>
        <w:jc w:val="both"/>
        <w:rPr>
          <w:sz w:val="22"/>
          <w:szCs w:val="22"/>
        </w:rPr>
      </w:pPr>
      <w:r w:rsidRPr="0029522D">
        <w:rPr>
          <w:sz w:val="22"/>
          <w:szCs w:val="22"/>
        </w:rPr>
        <w:t xml:space="preserve">Agreement on RAN4#114,  the ending point of the CLTM will be based on whether it is RACH based or RACH-less CLTM. This is the same as the LTM procedure that both the RACH based and RACH-less cell switch are supported based on whether UE has valid TA value.  </w:t>
      </w:r>
      <w:r w:rsidR="00344D8F">
        <w:rPr>
          <w:sz w:val="22"/>
          <w:szCs w:val="22"/>
        </w:rPr>
        <w:t xml:space="preserve">We think both RACH based and RACH-less CLTM shall be verified based on different requirements and UE </w:t>
      </w:r>
      <w:proofErr w:type="spellStart"/>
      <w:r w:rsidR="00344D8F">
        <w:rPr>
          <w:sz w:val="22"/>
          <w:szCs w:val="22"/>
        </w:rPr>
        <w:t>behavior</w:t>
      </w:r>
      <w:proofErr w:type="spellEnd"/>
      <w:r w:rsidR="00344D8F">
        <w:rPr>
          <w:sz w:val="22"/>
          <w:szCs w:val="22"/>
        </w:rPr>
        <w:t>.</w:t>
      </w:r>
    </w:p>
    <w:p w14:paraId="741CB4F7" w14:textId="2B0B1FDD" w:rsidR="003D5027" w:rsidRDefault="003D5027" w:rsidP="003D5027">
      <w:pPr>
        <w:pStyle w:val="Caption"/>
        <w:numPr>
          <w:ilvl w:val="0"/>
          <w:numId w:val="26"/>
        </w:numPr>
      </w:pPr>
      <w:bookmarkStart w:id="3" w:name="_Toc210394306"/>
      <w:r>
        <w:t xml:space="preserve">Proposal </w:t>
      </w:r>
      <w:fldSimple w:instr=" SEQ Proposal \* ARABIC ">
        <w:r w:rsidR="00000561">
          <w:rPr>
            <w:noProof/>
          </w:rPr>
          <w:t>3</w:t>
        </w:r>
      </w:fldSimple>
      <w:r>
        <w:t>: RAN4 test scope shall cover both RACH based and RACH-less CLTM.</w:t>
      </w:r>
      <w:bookmarkEnd w:id="3"/>
    </w:p>
    <w:p w14:paraId="0A1A39FB" w14:textId="77777777" w:rsidR="00400BE9" w:rsidRPr="00400BE9" w:rsidRDefault="00400BE9" w:rsidP="00400BE9">
      <w:pPr>
        <w:rPr>
          <w:lang w:val="x-none" w:eastAsia="x-none"/>
        </w:rPr>
      </w:pPr>
    </w:p>
    <w:tbl>
      <w:tblPr>
        <w:tblStyle w:val="TableGrid"/>
        <w:tblW w:w="0" w:type="auto"/>
        <w:tblLook w:val="04A0" w:firstRow="1" w:lastRow="0" w:firstColumn="1" w:lastColumn="0" w:noHBand="0" w:noVBand="1"/>
      </w:tblPr>
      <w:tblGrid>
        <w:gridCol w:w="10142"/>
      </w:tblGrid>
      <w:tr w:rsidR="00167F08" w14:paraId="4E66D3E3" w14:textId="77777777" w:rsidTr="00167F08">
        <w:tc>
          <w:tcPr>
            <w:tcW w:w="10142" w:type="dxa"/>
          </w:tcPr>
          <w:p w14:paraId="4D3A3DEF" w14:textId="48A9105C" w:rsidR="00167F08" w:rsidRPr="00400BE9" w:rsidRDefault="00400BE9" w:rsidP="00400BE9">
            <w:pPr>
              <w:pStyle w:val="Heading4"/>
              <w:numPr>
                <w:ilvl w:val="0"/>
                <w:numId w:val="0"/>
              </w:numPr>
              <w:rPr>
                <w:lang w:val="en-US"/>
              </w:rPr>
            </w:pPr>
            <w:r w:rsidRPr="00621D19">
              <w:rPr>
                <w:lang w:val="en-US"/>
              </w:rPr>
              <w:t>Issue 4-3-5: CLTM test scope – early DL sync</w:t>
            </w:r>
          </w:p>
        </w:tc>
      </w:tr>
    </w:tbl>
    <w:p w14:paraId="468105A8" w14:textId="52F7D476" w:rsidR="003D5027" w:rsidRDefault="00400BE9" w:rsidP="00222E53">
      <w:pPr>
        <w:pStyle w:val="BodyText"/>
        <w:spacing w:before="120" w:after="120"/>
        <w:jc w:val="both"/>
        <w:rPr>
          <w:sz w:val="22"/>
          <w:szCs w:val="22"/>
        </w:rPr>
      </w:pPr>
      <w:r>
        <w:rPr>
          <w:sz w:val="22"/>
          <w:szCs w:val="22"/>
        </w:rPr>
        <w:t xml:space="preserve">One open issue from last meeting is whether </w:t>
      </w:r>
      <w:r w:rsidR="00D25D1A">
        <w:rPr>
          <w:sz w:val="22"/>
          <w:szCs w:val="22"/>
        </w:rPr>
        <w:t>the CLTM without early DL sync shall be tested</w:t>
      </w:r>
      <w:r w:rsidR="008F2789">
        <w:rPr>
          <w:sz w:val="22"/>
          <w:szCs w:val="22"/>
        </w:rPr>
        <w:t xml:space="preserve">. Early DL sync is part of the new function introduced from LTM, we think for CLTM is also needs to be verified. For the CLTM candidate cell that being triggered execution without DL sync partially can behave as CHO if it is triggered by L3 measurement, however, due to the fact that CLTM also support L1 measurement triggered execution, the UE can behave different as CHO. </w:t>
      </w:r>
    </w:p>
    <w:p w14:paraId="458BAD4C" w14:textId="1700E82B" w:rsidR="008F2789" w:rsidRDefault="00D02461" w:rsidP="00D02461">
      <w:pPr>
        <w:pStyle w:val="Caption"/>
        <w:numPr>
          <w:ilvl w:val="0"/>
          <w:numId w:val="26"/>
        </w:numPr>
      </w:pPr>
      <w:bookmarkStart w:id="4" w:name="_Toc210394307"/>
      <w:r>
        <w:t xml:space="preserve">Proposal </w:t>
      </w:r>
      <w:fldSimple w:instr=" SEQ Proposal \* ARABIC ">
        <w:r w:rsidR="00000561">
          <w:rPr>
            <w:noProof/>
          </w:rPr>
          <w:t>4</w:t>
        </w:r>
      </w:fldSimple>
      <w:r>
        <w:t>: RAN4 test scope shall cover with and without early DL sync for CLTM</w:t>
      </w:r>
      <w:bookmarkEnd w:id="4"/>
    </w:p>
    <w:p w14:paraId="460AE627" w14:textId="77777777" w:rsidR="0050445A" w:rsidRPr="0050445A" w:rsidRDefault="0050445A" w:rsidP="0050445A">
      <w:pPr>
        <w:rPr>
          <w:lang w:val="x-none" w:eastAsia="x-none"/>
        </w:rPr>
      </w:pPr>
    </w:p>
    <w:tbl>
      <w:tblPr>
        <w:tblStyle w:val="TableGrid"/>
        <w:tblW w:w="0" w:type="auto"/>
        <w:tblLook w:val="04A0" w:firstRow="1" w:lastRow="0" w:firstColumn="1" w:lastColumn="0" w:noHBand="0" w:noVBand="1"/>
      </w:tblPr>
      <w:tblGrid>
        <w:gridCol w:w="10142"/>
      </w:tblGrid>
      <w:tr w:rsidR="0082461A" w14:paraId="54D09D65" w14:textId="77777777" w:rsidTr="0082461A">
        <w:tc>
          <w:tcPr>
            <w:tcW w:w="10142" w:type="dxa"/>
          </w:tcPr>
          <w:p w14:paraId="4F42E824" w14:textId="613C630F" w:rsidR="0082461A" w:rsidRPr="0050445A" w:rsidRDefault="0050445A" w:rsidP="0050445A">
            <w:pPr>
              <w:pStyle w:val="Heading4"/>
              <w:numPr>
                <w:ilvl w:val="0"/>
                <w:numId w:val="0"/>
              </w:numPr>
              <w:rPr>
                <w:lang w:val="en-US"/>
              </w:rPr>
            </w:pPr>
            <w:r w:rsidRPr="00621D19">
              <w:rPr>
                <w:lang w:val="en-US"/>
              </w:rPr>
              <w:t xml:space="preserve">Issue 4-3-6: CLTM test scope – </w:t>
            </w:r>
            <w:proofErr w:type="spellStart"/>
            <w:r w:rsidRPr="00621D19">
              <w:rPr>
                <w:lang w:val="en-US"/>
              </w:rPr>
              <w:t>PCell</w:t>
            </w:r>
            <w:proofErr w:type="spellEnd"/>
            <w:r w:rsidRPr="00621D19">
              <w:rPr>
                <w:lang w:val="en-US"/>
              </w:rPr>
              <w:t>/</w:t>
            </w:r>
            <w:proofErr w:type="spellStart"/>
            <w:r w:rsidRPr="00621D19">
              <w:rPr>
                <w:lang w:val="en-US"/>
              </w:rPr>
              <w:t>PSCell</w:t>
            </w:r>
            <w:proofErr w:type="spellEnd"/>
          </w:p>
        </w:tc>
      </w:tr>
    </w:tbl>
    <w:p w14:paraId="56ECEEE4" w14:textId="0AD2B90C" w:rsidR="00400BE9" w:rsidRDefault="005E1950" w:rsidP="00222E53">
      <w:pPr>
        <w:pStyle w:val="BodyText"/>
        <w:spacing w:before="120" w:after="120"/>
        <w:jc w:val="both"/>
        <w:rPr>
          <w:sz w:val="22"/>
          <w:szCs w:val="22"/>
        </w:rPr>
      </w:pPr>
      <w:r>
        <w:rPr>
          <w:sz w:val="22"/>
          <w:szCs w:val="22"/>
        </w:rPr>
        <w:t xml:space="preserve">The Rel-19 CLTM discussion have been around whether to support </w:t>
      </w:r>
      <w:proofErr w:type="spellStart"/>
      <w:r>
        <w:rPr>
          <w:sz w:val="22"/>
          <w:szCs w:val="22"/>
        </w:rPr>
        <w:t>Pcell</w:t>
      </w:r>
      <w:proofErr w:type="spellEnd"/>
      <w:r>
        <w:rPr>
          <w:sz w:val="22"/>
          <w:szCs w:val="22"/>
        </w:rPr>
        <w:t xml:space="preserve"> switch to an LTM candidate what is a serving </w:t>
      </w:r>
      <w:proofErr w:type="spellStart"/>
      <w:r>
        <w:rPr>
          <w:sz w:val="22"/>
          <w:szCs w:val="22"/>
        </w:rPr>
        <w:t>Scell</w:t>
      </w:r>
      <w:proofErr w:type="spellEnd"/>
      <w:r>
        <w:rPr>
          <w:sz w:val="22"/>
          <w:szCs w:val="22"/>
        </w:rPr>
        <w:t xml:space="preserve">, but both serving and the candidate are based on same MCG. </w:t>
      </w:r>
      <w:r w:rsidR="00296A1D">
        <w:rPr>
          <w:rFonts w:hint="eastAsia"/>
          <w:sz w:val="22"/>
          <w:szCs w:val="22"/>
          <w:lang w:eastAsia="zh-CN"/>
        </w:rPr>
        <w:t>Since</w:t>
      </w:r>
      <w:r w:rsidR="00466661">
        <w:rPr>
          <w:sz w:val="22"/>
          <w:szCs w:val="22"/>
        </w:rPr>
        <w:t xml:space="preserve"> the NR-DC scenario is supported, we see there is difference between </w:t>
      </w:r>
      <w:proofErr w:type="spellStart"/>
      <w:r w:rsidR="00466661">
        <w:rPr>
          <w:sz w:val="22"/>
          <w:szCs w:val="22"/>
        </w:rPr>
        <w:t>Pcell</w:t>
      </w:r>
      <w:proofErr w:type="spellEnd"/>
      <w:r w:rsidR="00466661">
        <w:rPr>
          <w:sz w:val="22"/>
          <w:szCs w:val="22"/>
        </w:rPr>
        <w:t xml:space="preserve"> </w:t>
      </w:r>
      <w:proofErr w:type="spellStart"/>
      <w:r w:rsidR="00466661">
        <w:rPr>
          <w:sz w:val="22"/>
          <w:szCs w:val="22"/>
        </w:rPr>
        <w:t>swithc</w:t>
      </w:r>
      <w:proofErr w:type="spellEnd"/>
      <w:r w:rsidR="00466661">
        <w:rPr>
          <w:sz w:val="22"/>
          <w:szCs w:val="22"/>
        </w:rPr>
        <w:t xml:space="preserve"> and </w:t>
      </w:r>
      <w:proofErr w:type="spellStart"/>
      <w:r w:rsidR="00466661">
        <w:rPr>
          <w:sz w:val="22"/>
          <w:szCs w:val="22"/>
        </w:rPr>
        <w:t>Pscell</w:t>
      </w:r>
      <w:proofErr w:type="spellEnd"/>
      <w:r w:rsidR="00466661">
        <w:rPr>
          <w:sz w:val="22"/>
          <w:szCs w:val="22"/>
        </w:rPr>
        <w:t xml:space="preserve"> switch. </w:t>
      </w:r>
      <w:r>
        <w:rPr>
          <w:sz w:val="22"/>
          <w:szCs w:val="22"/>
        </w:rPr>
        <w:t xml:space="preserve">We think it is needed to verify </w:t>
      </w:r>
      <w:proofErr w:type="spellStart"/>
      <w:r>
        <w:rPr>
          <w:sz w:val="22"/>
          <w:szCs w:val="22"/>
        </w:rPr>
        <w:t>Pscell</w:t>
      </w:r>
      <w:proofErr w:type="spellEnd"/>
      <w:r>
        <w:rPr>
          <w:sz w:val="22"/>
          <w:szCs w:val="22"/>
        </w:rPr>
        <w:t xml:space="preserve"> </w:t>
      </w:r>
      <w:r w:rsidR="00466661">
        <w:rPr>
          <w:sz w:val="22"/>
          <w:szCs w:val="22"/>
        </w:rPr>
        <w:t xml:space="preserve">as </w:t>
      </w:r>
      <w:r w:rsidR="00296A1D">
        <w:rPr>
          <w:rFonts w:hint="eastAsia"/>
          <w:sz w:val="22"/>
          <w:szCs w:val="22"/>
          <w:lang w:eastAsia="zh-CN"/>
        </w:rPr>
        <w:t>well</w:t>
      </w:r>
      <w:r w:rsidR="00466661">
        <w:rPr>
          <w:sz w:val="22"/>
          <w:szCs w:val="22"/>
        </w:rPr>
        <w:t xml:space="preserve"> as the </w:t>
      </w:r>
      <w:proofErr w:type="spellStart"/>
      <w:r w:rsidR="00466661">
        <w:rPr>
          <w:sz w:val="22"/>
          <w:szCs w:val="22"/>
        </w:rPr>
        <w:t>Pcell</w:t>
      </w:r>
      <w:proofErr w:type="spellEnd"/>
      <w:r w:rsidR="00466661">
        <w:rPr>
          <w:sz w:val="22"/>
          <w:szCs w:val="22"/>
        </w:rPr>
        <w:t xml:space="preserve"> switch</w:t>
      </w:r>
      <w:r w:rsidR="00E5114A">
        <w:rPr>
          <w:sz w:val="22"/>
          <w:szCs w:val="22"/>
        </w:rPr>
        <w:t>.</w:t>
      </w:r>
    </w:p>
    <w:p w14:paraId="2BA4364D" w14:textId="5111A7DF" w:rsidR="00E5114A" w:rsidRDefault="00E5114A" w:rsidP="00E5114A">
      <w:pPr>
        <w:pStyle w:val="Caption"/>
        <w:numPr>
          <w:ilvl w:val="0"/>
          <w:numId w:val="26"/>
        </w:numPr>
      </w:pPr>
      <w:bookmarkStart w:id="5" w:name="_Toc210394308"/>
      <w:r>
        <w:t xml:space="preserve">Proposal </w:t>
      </w:r>
      <w:fldSimple w:instr=" SEQ Proposal \* ARABIC ">
        <w:r w:rsidR="00000561">
          <w:rPr>
            <w:noProof/>
          </w:rPr>
          <w:t>5</w:t>
        </w:r>
      </w:fldSimple>
      <w:r>
        <w:t xml:space="preserve">: The </w:t>
      </w:r>
      <w:proofErr w:type="spellStart"/>
      <w:r>
        <w:t>Pscell</w:t>
      </w:r>
      <w:proofErr w:type="spellEnd"/>
      <w:r>
        <w:t xml:space="preserve"> switch is needed to be covered in the test scope of CLTM.</w:t>
      </w:r>
      <w:bookmarkEnd w:id="5"/>
    </w:p>
    <w:p w14:paraId="1B398DCF" w14:textId="77777777" w:rsidR="00695A3B" w:rsidRPr="00695A3B" w:rsidRDefault="00695A3B" w:rsidP="00695A3B">
      <w:pPr>
        <w:rPr>
          <w:lang w:val="x-none" w:eastAsia="x-none"/>
        </w:rPr>
      </w:pPr>
    </w:p>
    <w:tbl>
      <w:tblPr>
        <w:tblStyle w:val="TableGrid"/>
        <w:tblW w:w="0" w:type="auto"/>
        <w:tblLook w:val="04A0" w:firstRow="1" w:lastRow="0" w:firstColumn="1" w:lastColumn="0" w:noHBand="0" w:noVBand="1"/>
      </w:tblPr>
      <w:tblGrid>
        <w:gridCol w:w="10142"/>
      </w:tblGrid>
      <w:tr w:rsidR="00937F14" w14:paraId="702C8E7B" w14:textId="77777777" w:rsidTr="00937F14">
        <w:tc>
          <w:tcPr>
            <w:tcW w:w="10142" w:type="dxa"/>
          </w:tcPr>
          <w:p w14:paraId="7B6516E7" w14:textId="18493FE4" w:rsidR="00937F14" w:rsidRPr="00695A3B" w:rsidRDefault="00695A3B" w:rsidP="00695A3B">
            <w:pPr>
              <w:pStyle w:val="Heading4"/>
              <w:numPr>
                <w:ilvl w:val="0"/>
                <w:numId w:val="0"/>
              </w:numPr>
              <w:rPr>
                <w:lang w:val="en-US"/>
              </w:rPr>
            </w:pPr>
            <w:r w:rsidRPr="00621D19">
              <w:rPr>
                <w:lang w:val="en-US"/>
              </w:rPr>
              <w:t xml:space="preserve">Issue 4-3-7: subsequent CLTM test scope </w:t>
            </w:r>
          </w:p>
        </w:tc>
      </w:tr>
    </w:tbl>
    <w:p w14:paraId="4455A0F6" w14:textId="26CB8396" w:rsidR="0050445A" w:rsidRDefault="00695A3B" w:rsidP="00222E53">
      <w:pPr>
        <w:pStyle w:val="BodyText"/>
        <w:spacing w:before="120" w:after="120"/>
        <w:jc w:val="both"/>
        <w:rPr>
          <w:sz w:val="22"/>
          <w:szCs w:val="22"/>
        </w:rPr>
      </w:pPr>
      <w:r>
        <w:rPr>
          <w:sz w:val="22"/>
          <w:szCs w:val="22"/>
        </w:rPr>
        <w:t xml:space="preserve">For subsequent CLTM, we think it is important to verify intra-inter frequency measurement, RACH and RACH-less cell switch as well as </w:t>
      </w:r>
      <w:r w:rsidR="003A123E">
        <w:rPr>
          <w:sz w:val="22"/>
          <w:szCs w:val="22"/>
        </w:rPr>
        <w:t xml:space="preserve">the FR1 and FR2 group since the requirement will be different. </w:t>
      </w:r>
    </w:p>
    <w:p w14:paraId="234D6294" w14:textId="31F14464" w:rsidR="003A123E" w:rsidRDefault="003A123E" w:rsidP="003A123E">
      <w:pPr>
        <w:pStyle w:val="Caption"/>
        <w:numPr>
          <w:ilvl w:val="0"/>
          <w:numId w:val="26"/>
        </w:numPr>
      </w:pPr>
      <w:bookmarkStart w:id="6" w:name="_Toc210394309"/>
      <w:r>
        <w:t xml:space="preserve">Proposal </w:t>
      </w:r>
      <w:fldSimple w:instr=" SEQ Proposal \* ARABIC ">
        <w:r w:rsidR="00000561">
          <w:rPr>
            <w:noProof/>
          </w:rPr>
          <w:t>6</w:t>
        </w:r>
      </w:fldSimple>
      <w:r>
        <w:t>: RAN4 test scope for subsequent CLTM</w:t>
      </w:r>
      <w:r w:rsidR="00A76F03">
        <w:t xml:space="preserve"> shall cover both Intra and Inter frequency</w:t>
      </w:r>
      <w:r w:rsidR="00545FBF">
        <w:t>, RACH based and RACH-less scenarios.</w:t>
      </w:r>
      <w:bookmarkEnd w:id="6"/>
    </w:p>
    <w:p w14:paraId="64673A4B" w14:textId="77777777" w:rsidR="00A5663A" w:rsidRDefault="00A5663A" w:rsidP="00A5663A">
      <w:pPr>
        <w:rPr>
          <w:lang w:val="x-none" w:eastAsia="x-none"/>
        </w:rPr>
      </w:pPr>
    </w:p>
    <w:tbl>
      <w:tblPr>
        <w:tblStyle w:val="TableGrid"/>
        <w:tblW w:w="0" w:type="auto"/>
        <w:tblLook w:val="04A0" w:firstRow="1" w:lastRow="0" w:firstColumn="1" w:lastColumn="0" w:noHBand="0" w:noVBand="1"/>
      </w:tblPr>
      <w:tblGrid>
        <w:gridCol w:w="10142"/>
      </w:tblGrid>
      <w:tr w:rsidR="00F37801" w14:paraId="66104B22" w14:textId="77777777" w:rsidTr="00F37801">
        <w:tc>
          <w:tcPr>
            <w:tcW w:w="10142" w:type="dxa"/>
          </w:tcPr>
          <w:p w14:paraId="251D09DE" w14:textId="06AED1EB" w:rsidR="00F37801" w:rsidRPr="00D62196" w:rsidRDefault="00D62196" w:rsidP="00D62196">
            <w:pPr>
              <w:pStyle w:val="Heading4"/>
              <w:numPr>
                <w:ilvl w:val="0"/>
                <w:numId w:val="0"/>
              </w:numPr>
              <w:rPr>
                <w:lang w:val="en-US"/>
              </w:rPr>
            </w:pPr>
            <w:r w:rsidRPr="00621D19">
              <w:rPr>
                <w:lang w:val="en-US"/>
              </w:rPr>
              <w:t xml:space="preserve">Issue 4-3-8: </w:t>
            </w:r>
            <w:r>
              <w:rPr>
                <w:lang w:val="en-US"/>
              </w:rPr>
              <w:t>test configuration related proposals</w:t>
            </w:r>
          </w:p>
        </w:tc>
      </w:tr>
    </w:tbl>
    <w:p w14:paraId="3924C7BE" w14:textId="77777777" w:rsidR="00222E53" w:rsidRPr="0029522D" w:rsidRDefault="00222E53" w:rsidP="00222E53">
      <w:pPr>
        <w:pStyle w:val="BodyText"/>
        <w:spacing w:before="120" w:after="120"/>
        <w:jc w:val="both"/>
        <w:rPr>
          <w:sz w:val="22"/>
          <w:szCs w:val="22"/>
        </w:rPr>
      </w:pPr>
      <w:r w:rsidRPr="0029522D">
        <w:rPr>
          <w:sz w:val="22"/>
          <w:szCs w:val="22"/>
        </w:rPr>
        <w:t xml:space="preserve">The conditional handover test timeline have only T1 and T2, T1 is the time from UE received the RRC reconfiguration message until the event being fulfilled while the T2 is the handover interruption time. But the LTM test timeline has 4 time periods. The T4 represents the interruption time. The difference can be seen from figure 1. </w:t>
      </w:r>
    </w:p>
    <w:p w14:paraId="530F94B8" w14:textId="77777777" w:rsidR="00222E53" w:rsidRPr="0029522D" w:rsidRDefault="00222E53" w:rsidP="00222E53">
      <w:pPr>
        <w:pStyle w:val="BodyText"/>
        <w:spacing w:before="120" w:after="120"/>
        <w:jc w:val="center"/>
        <w:rPr>
          <w:rFonts w:eastAsiaTheme="minorEastAsia"/>
          <w:iCs/>
          <w:sz w:val="22"/>
          <w:szCs w:val="22"/>
        </w:rPr>
      </w:pPr>
      <w:r w:rsidRPr="0029522D">
        <w:rPr>
          <w:rFonts w:eastAsiaTheme="minorEastAsia"/>
          <w:iCs/>
          <w:noProof/>
          <w:sz w:val="22"/>
          <w:szCs w:val="22"/>
        </w:rPr>
        <w:drawing>
          <wp:inline distT="0" distB="0" distL="0" distR="0" wp14:anchorId="1FF831BC" wp14:editId="15FCF334">
            <wp:extent cx="5541010" cy="2319143"/>
            <wp:effectExtent l="0" t="0" r="0" b="0"/>
            <wp:docPr id="1740687497" name="Picture 4"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687497" name="Picture 4" descr="A screen 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5055" cy="2325021"/>
                    </a:xfrm>
                    <a:prstGeom prst="rect">
                      <a:avLst/>
                    </a:prstGeom>
                    <a:noFill/>
                  </pic:spPr>
                </pic:pic>
              </a:graphicData>
            </a:graphic>
          </wp:inline>
        </w:drawing>
      </w:r>
    </w:p>
    <w:p w14:paraId="17C948BD" w14:textId="77777777" w:rsidR="00222E53" w:rsidRPr="0029522D" w:rsidRDefault="00222E53" w:rsidP="00222E53">
      <w:pPr>
        <w:pStyle w:val="BodyText"/>
        <w:spacing w:before="120" w:after="120"/>
        <w:jc w:val="center"/>
        <w:rPr>
          <w:rFonts w:eastAsiaTheme="minorEastAsia"/>
          <w:iCs/>
          <w:sz w:val="22"/>
          <w:szCs w:val="22"/>
        </w:rPr>
      </w:pPr>
      <w:r w:rsidRPr="0029522D">
        <w:rPr>
          <w:rFonts w:eastAsiaTheme="minorEastAsia"/>
          <w:iCs/>
          <w:sz w:val="22"/>
          <w:szCs w:val="22"/>
        </w:rPr>
        <w:lastRenderedPageBreak/>
        <w:t>Figure 1: test timeline between CHO and LTM</w:t>
      </w:r>
    </w:p>
    <w:p w14:paraId="338D9FE9" w14:textId="792D8F44" w:rsidR="00A233A0" w:rsidRDefault="00D62196" w:rsidP="00A233A0">
      <w:pPr>
        <w:pStyle w:val="Caption"/>
        <w:numPr>
          <w:ilvl w:val="0"/>
          <w:numId w:val="26"/>
        </w:numPr>
      </w:pPr>
      <w:bookmarkStart w:id="7" w:name="_Toc210394310"/>
      <w:r>
        <w:t xml:space="preserve">Proposal </w:t>
      </w:r>
      <w:fldSimple w:instr=" SEQ Proposal \* ARABIC ">
        <w:r w:rsidR="00000561">
          <w:rPr>
            <w:noProof/>
          </w:rPr>
          <w:t>7</w:t>
        </w:r>
      </w:fldSimple>
      <w:r w:rsidR="00A233A0" w:rsidRPr="00A233A0">
        <w:t xml:space="preserve"> : RAN4 to discuss how to verify both RACH based and RACH-less procedure for CLTM such as re-use partial LTM test procedure.</w:t>
      </w:r>
      <w:bookmarkEnd w:id="7"/>
      <w:r w:rsidR="00A233A0" w:rsidRPr="00A233A0">
        <w:t xml:space="preserve">  </w:t>
      </w:r>
    </w:p>
    <w:p w14:paraId="2C17B883" w14:textId="77777777" w:rsidR="00610044" w:rsidRDefault="00610044" w:rsidP="00610044">
      <w:pPr>
        <w:rPr>
          <w:lang w:val="x-none" w:eastAsia="x-none"/>
        </w:rPr>
      </w:pPr>
    </w:p>
    <w:tbl>
      <w:tblPr>
        <w:tblStyle w:val="TableGrid"/>
        <w:tblW w:w="0" w:type="auto"/>
        <w:tblLook w:val="04A0" w:firstRow="1" w:lastRow="0" w:firstColumn="1" w:lastColumn="0" w:noHBand="0" w:noVBand="1"/>
      </w:tblPr>
      <w:tblGrid>
        <w:gridCol w:w="10142"/>
      </w:tblGrid>
      <w:tr w:rsidR="00610044" w14:paraId="3C93BCEC" w14:textId="77777777" w:rsidTr="00610044">
        <w:tc>
          <w:tcPr>
            <w:tcW w:w="10142" w:type="dxa"/>
          </w:tcPr>
          <w:p w14:paraId="7BF3370C" w14:textId="1F66E24B" w:rsidR="00610044" w:rsidRDefault="00610044" w:rsidP="00610044">
            <w:pPr>
              <w:pStyle w:val="Heading4"/>
              <w:numPr>
                <w:ilvl w:val="0"/>
                <w:numId w:val="0"/>
              </w:numPr>
            </w:pPr>
            <w:r w:rsidRPr="00621D19">
              <w:rPr>
                <w:lang w:val="en-US"/>
              </w:rPr>
              <w:t>Issue 4-3-</w:t>
            </w:r>
            <w:r>
              <w:rPr>
                <w:lang w:val="en-US"/>
              </w:rPr>
              <w:t>9</w:t>
            </w:r>
            <w:r w:rsidRPr="00621D19">
              <w:rPr>
                <w:lang w:val="en-US"/>
              </w:rPr>
              <w:t xml:space="preserve">: </w:t>
            </w:r>
            <w:r>
              <w:rPr>
                <w:lang w:val="en-US"/>
              </w:rPr>
              <w:t xml:space="preserve">test applicability </w:t>
            </w:r>
          </w:p>
        </w:tc>
      </w:tr>
    </w:tbl>
    <w:p w14:paraId="30338530" w14:textId="77777777" w:rsidR="00610044" w:rsidRDefault="00610044" w:rsidP="00610044">
      <w:pPr>
        <w:rPr>
          <w:lang w:val="x-none" w:eastAsia="x-none"/>
        </w:rPr>
      </w:pPr>
    </w:p>
    <w:p w14:paraId="4A056628" w14:textId="79100042" w:rsidR="00610044" w:rsidRPr="00610044" w:rsidRDefault="002076CC" w:rsidP="00610044">
      <w:pPr>
        <w:rPr>
          <w:lang w:val="x-none" w:eastAsia="x-none"/>
        </w:rPr>
      </w:pPr>
      <w:r>
        <w:rPr>
          <w:lang w:val="x-none" w:eastAsia="x-none"/>
        </w:rPr>
        <w:t>The relationship between subsequent CLTM and CLTM is that UE have execute on one</w:t>
      </w:r>
      <w:r w:rsidR="00AF6664">
        <w:rPr>
          <w:lang w:val="x-none" w:eastAsia="x-none"/>
        </w:rPr>
        <w:t xml:space="preserve"> CLTM</w:t>
      </w:r>
      <w:r>
        <w:rPr>
          <w:lang w:val="x-none" w:eastAsia="x-none"/>
        </w:rPr>
        <w:t xml:space="preserve"> candidate</w:t>
      </w:r>
      <w:r w:rsidR="00AF6664">
        <w:rPr>
          <w:lang w:val="x-none" w:eastAsia="x-none"/>
        </w:rPr>
        <w:t xml:space="preserve"> and then UE execute on the next CLTM candidate. For test verification, the subsequent CLTM will </w:t>
      </w:r>
      <w:r w:rsidR="003F6017">
        <w:rPr>
          <w:lang w:val="x-none" w:eastAsia="x-none"/>
        </w:rPr>
        <w:t>naturally include a CLTM procedure.</w:t>
      </w:r>
      <w:r w:rsidR="00AF6664">
        <w:rPr>
          <w:lang w:val="x-none" w:eastAsia="x-none"/>
        </w:rPr>
        <w:t xml:space="preserve"> </w:t>
      </w:r>
      <w:r w:rsidR="003F6017">
        <w:rPr>
          <w:lang w:val="x-none" w:eastAsia="x-none"/>
        </w:rPr>
        <w:t>We are generally open to reduce the repeated t</w:t>
      </w:r>
      <w:r w:rsidR="00000561">
        <w:rPr>
          <w:lang w:val="x-none" w:eastAsia="x-none"/>
        </w:rPr>
        <w:t>est cases, as long as the FR group, intra-inter frequency , RACH or RACH-less, L1/L3 trigger have been verified in either of CLTM or subsequent CLTM.</w:t>
      </w:r>
    </w:p>
    <w:p w14:paraId="62B7A07E" w14:textId="48ACE9CA" w:rsidR="00AE0981" w:rsidRPr="0032468F" w:rsidRDefault="00000561" w:rsidP="00000561">
      <w:pPr>
        <w:pStyle w:val="Caption"/>
        <w:numPr>
          <w:ilvl w:val="0"/>
          <w:numId w:val="26"/>
        </w:numPr>
        <w:rPr>
          <w:lang w:val="en-SE" w:eastAsia="zh-CN"/>
        </w:rPr>
      </w:pPr>
      <w:bookmarkStart w:id="8" w:name="_Toc210394311"/>
      <w:r>
        <w:t xml:space="preserve">Proposal </w:t>
      </w:r>
      <w:fldSimple w:instr=" SEQ Proposal \* ARABIC ">
        <w:r>
          <w:rPr>
            <w:noProof/>
          </w:rPr>
          <w:t>8</w:t>
        </w:r>
      </w:fldSimple>
      <w:r>
        <w:t xml:space="preserve">: CLMT and subsequent CLTM can be combined together to have full coverage of the </w:t>
      </w:r>
      <w:r w:rsidR="0029554B">
        <w:t>test cases.</w:t>
      </w:r>
      <w:bookmarkEnd w:id="8"/>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6F330C93" w14:textId="77777777" w:rsidR="00992C60" w:rsidRDefault="0029554B">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sz w:val="22"/>
          <w:szCs w:val="22"/>
        </w:rPr>
        <w:fldChar w:fldCharType="begin"/>
      </w:r>
      <w:r>
        <w:rPr>
          <w:sz w:val="22"/>
          <w:szCs w:val="22"/>
        </w:rPr>
        <w:instrText xml:space="preserve"> TOC \n \h \z \c "Proposal" </w:instrText>
      </w:r>
      <w:r>
        <w:rPr>
          <w:sz w:val="22"/>
          <w:szCs w:val="22"/>
        </w:rPr>
        <w:fldChar w:fldCharType="separate"/>
      </w:r>
      <w:hyperlink w:anchor="_Toc210394304" w:history="1">
        <w:r w:rsidR="00992C60" w:rsidRPr="00D51E18">
          <w:rPr>
            <w:rStyle w:val="Hyperlink"/>
            <w:rFonts w:ascii="Symbol" w:hAnsi="Symbol"/>
            <w:noProof/>
          </w:rPr>
          <w:t></w:t>
        </w:r>
        <w:r w:rsidR="00992C60">
          <w:rPr>
            <w:rFonts w:asciiTheme="minorHAnsi" w:eastAsiaTheme="minorEastAsia" w:hAnsiTheme="minorHAnsi" w:cstheme="minorBidi"/>
            <w:noProof/>
            <w:kern w:val="2"/>
            <w:sz w:val="24"/>
            <w:szCs w:val="24"/>
            <w:lang w:val="en-SE" w:eastAsia="zh-CN"/>
            <w14:ligatures w14:val="standardContextual"/>
          </w:rPr>
          <w:tab/>
        </w:r>
        <w:r w:rsidR="00992C60" w:rsidRPr="00D51E18">
          <w:rPr>
            <w:rStyle w:val="Hyperlink"/>
            <w:noProof/>
          </w:rPr>
          <w:t>Proposal 1: RAN4 test scope of conditional LTM shall cover both intra and inter-frequency measurement triggered CLTM.</w:t>
        </w:r>
      </w:hyperlink>
    </w:p>
    <w:p w14:paraId="147667F4" w14:textId="77777777" w:rsidR="00992C60" w:rsidRDefault="00992C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305" w:history="1">
        <w:r w:rsidRPr="00D51E18">
          <w:rPr>
            <w:rStyle w:val="Hyperlink"/>
            <w:rFonts w:ascii="Symbol" w:hAnsi="Symbol"/>
            <w:bCs/>
            <w:noProof/>
          </w:rPr>
          <w:t></w:t>
        </w:r>
        <w:r>
          <w:rPr>
            <w:rFonts w:asciiTheme="minorHAnsi" w:eastAsiaTheme="minorEastAsia" w:hAnsiTheme="minorHAnsi" w:cstheme="minorBidi"/>
            <w:noProof/>
            <w:kern w:val="2"/>
            <w:sz w:val="24"/>
            <w:szCs w:val="24"/>
            <w:lang w:val="en-SE" w:eastAsia="zh-CN"/>
            <w14:ligatures w14:val="standardContextual"/>
          </w:rPr>
          <w:tab/>
        </w:r>
        <w:r w:rsidRPr="00D51E18">
          <w:rPr>
            <w:rStyle w:val="Hyperlink"/>
            <w:noProof/>
          </w:rPr>
          <w:t>Proposal 2:</w:t>
        </w:r>
        <w:r w:rsidRPr="00D51E18">
          <w:rPr>
            <w:rStyle w:val="Hyperlink"/>
            <w:bCs/>
            <w:noProof/>
          </w:rPr>
          <w:t xml:space="preserve"> RAN4 test scope shall verify both L1 and L3 measurement based candidate evaluation for CLTM and further discuss how to verify such as whether to reuse partial LTM test procedure.</w:t>
        </w:r>
      </w:hyperlink>
    </w:p>
    <w:p w14:paraId="1D7EBB8F" w14:textId="77777777" w:rsidR="00992C60" w:rsidRDefault="00992C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306" w:history="1">
        <w:r w:rsidRPr="00D51E18">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D51E18">
          <w:rPr>
            <w:rStyle w:val="Hyperlink"/>
            <w:noProof/>
          </w:rPr>
          <w:t>Proposal 3: RAN4 test scope shall cover both RACH based and RACH-less CLTM.</w:t>
        </w:r>
      </w:hyperlink>
    </w:p>
    <w:p w14:paraId="21EE0E1B" w14:textId="77777777" w:rsidR="00992C60" w:rsidRDefault="00992C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307" w:history="1">
        <w:r w:rsidRPr="00D51E18">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D51E18">
          <w:rPr>
            <w:rStyle w:val="Hyperlink"/>
            <w:noProof/>
          </w:rPr>
          <w:t>Proposal 4: RAN4 test scope shall cover with and without early DL sync for CLTM</w:t>
        </w:r>
      </w:hyperlink>
    </w:p>
    <w:p w14:paraId="449FDB47" w14:textId="77777777" w:rsidR="00992C60" w:rsidRDefault="00992C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308" w:history="1">
        <w:r w:rsidRPr="00D51E18">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D51E18">
          <w:rPr>
            <w:rStyle w:val="Hyperlink"/>
            <w:noProof/>
          </w:rPr>
          <w:t>Proposal 5: The Pscell switch is needed to be covered in the test scope of CLTM.</w:t>
        </w:r>
      </w:hyperlink>
    </w:p>
    <w:p w14:paraId="43AC18D8" w14:textId="77777777" w:rsidR="00992C60" w:rsidRDefault="00992C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309" w:history="1">
        <w:r w:rsidRPr="00D51E18">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D51E18">
          <w:rPr>
            <w:rStyle w:val="Hyperlink"/>
            <w:noProof/>
          </w:rPr>
          <w:t>Proposal 6: RAN4 test scope for subsequent CLTM shall cover both Intra and Inter frequency, RACH based and RACH-less scenarios.</w:t>
        </w:r>
      </w:hyperlink>
    </w:p>
    <w:p w14:paraId="3C41FF72" w14:textId="77777777" w:rsidR="00992C60" w:rsidRDefault="00992C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310" w:history="1">
        <w:r w:rsidRPr="00D51E18">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D51E18">
          <w:rPr>
            <w:rStyle w:val="Hyperlink"/>
            <w:noProof/>
          </w:rPr>
          <w:t>Proposal 7 : RAN4 to discuss how to verify both RACH based and RACH-less procedure for CLTM such as re-use partial LTM test procedure.</w:t>
        </w:r>
      </w:hyperlink>
    </w:p>
    <w:p w14:paraId="4AF17E3F" w14:textId="77777777" w:rsidR="00992C60" w:rsidRDefault="00992C6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311" w:history="1">
        <w:r w:rsidRPr="00D51E18">
          <w:rPr>
            <w:rStyle w:val="Hyperlink"/>
            <w:rFonts w:ascii="Symbol" w:hAnsi="Symbol"/>
            <w:noProof/>
            <w:lang w:val="en-SE" w:eastAsia="zh-CN"/>
          </w:rPr>
          <w:t></w:t>
        </w:r>
        <w:r>
          <w:rPr>
            <w:rFonts w:asciiTheme="minorHAnsi" w:eastAsiaTheme="minorEastAsia" w:hAnsiTheme="minorHAnsi" w:cstheme="minorBidi"/>
            <w:noProof/>
            <w:kern w:val="2"/>
            <w:sz w:val="24"/>
            <w:szCs w:val="24"/>
            <w:lang w:val="en-SE" w:eastAsia="zh-CN"/>
            <w14:ligatures w14:val="standardContextual"/>
          </w:rPr>
          <w:tab/>
        </w:r>
        <w:r w:rsidRPr="00D51E18">
          <w:rPr>
            <w:rStyle w:val="Hyperlink"/>
            <w:noProof/>
          </w:rPr>
          <w:t>Proposal 8: CLMT and subsequent CLTM can be combined together to have full coverage of the test cases.</w:t>
        </w:r>
      </w:hyperlink>
    </w:p>
    <w:p w14:paraId="65316CB9" w14:textId="2D851BD1" w:rsidR="0029554B" w:rsidRDefault="0029554B" w:rsidP="00E2481F">
      <w:pPr>
        <w:jc w:val="both"/>
        <w:rPr>
          <w:sz w:val="22"/>
          <w:szCs w:val="22"/>
        </w:rPr>
      </w:pPr>
      <w:r>
        <w:rPr>
          <w:sz w:val="22"/>
          <w:szCs w:val="22"/>
        </w:rPr>
        <w:fldChar w:fldCharType="end"/>
      </w:r>
    </w:p>
    <w:p w14:paraId="0D347B21" w14:textId="05A2D2AA" w:rsidR="00A16DD6" w:rsidRPr="00A64D8A" w:rsidRDefault="00A16DD6" w:rsidP="00A16DD6">
      <w:pPr>
        <w:pStyle w:val="Heading1"/>
        <w:ind w:right="72"/>
        <w:rPr>
          <w:lang w:val="sv-SE"/>
        </w:rPr>
      </w:pPr>
      <w:r w:rsidRPr="00564EAC">
        <w:rPr>
          <w:lang w:val="sv-SE"/>
        </w:rPr>
        <w:t>References</w:t>
      </w:r>
    </w:p>
    <w:p w14:paraId="729B98CB" w14:textId="4B9ABC82" w:rsidR="00A16DD6" w:rsidRDefault="00DD4C30" w:rsidP="008A5875">
      <w:pPr>
        <w:pStyle w:val="Reference"/>
        <w:keepLines w:val="0"/>
        <w:numPr>
          <w:ilvl w:val="0"/>
          <w:numId w:val="13"/>
        </w:numPr>
        <w:tabs>
          <w:tab w:val="num" w:pos="567"/>
        </w:tabs>
        <w:spacing w:after="120" w:line="256" w:lineRule="auto"/>
        <w:ind w:left="567" w:hanging="567"/>
        <w:jc w:val="both"/>
        <w:rPr>
          <w:lang w:eastAsia="x-none"/>
        </w:rPr>
      </w:pPr>
      <w:bookmarkStart w:id="9" w:name="_Ref174151459"/>
      <w:bookmarkStart w:id="10" w:name="_Ref189809556"/>
      <w:bookmarkStart w:id="11" w:name="_Ref166048995"/>
      <w:r>
        <w:rPr>
          <w:lang w:eastAsia="x-none"/>
        </w:rPr>
        <w:t xml:space="preserve">RP-242356, Revised Work Item: NR mobility enhancements Phase 4, Apple Inc, China Telecom, 3GPP TSG RAN #105, </w:t>
      </w:r>
      <w:r w:rsidRPr="00BE27F4">
        <w:rPr>
          <w:lang w:eastAsia="x-none"/>
        </w:rPr>
        <w:t>Melbourne, Australia, Sep 9-12</w:t>
      </w:r>
      <w:r>
        <w:rPr>
          <w:lang w:eastAsia="x-none"/>
        </w:rPr>
        <w:t>, 2024</w:t>
      </w:r>
      <w:bookmarkEnd w:id="9"/>
      <w:bookmarkEnd w:id="10"/>
      <w:r>
        <w:rPr>
          <w:lang w:eastAsia="x-none"/>
        </w:rPr>
        <w:t>.</w:t>
      </w:r>
      <w:bookmarkEnd w:id="11"/>
    </w:p>
    <w:p w14:paraId="0F704C34" w14:textId="77777777" w:rsidR="00620124" w:rsidRDefault="00620124" w:rsidP="00620124">
      <w:pPr>
        <w:pStyle w:val="Reference"/>
        <w:keepLines w:val="0"/>
        <w:spacing w:after="120" w:line="256" w:lineRule="auto"/>
        <w:jc w:val="both"/>
        <w:rPr>
          <w:lang w:eastAsia="x-none"/>
        </w:rPr>
      </w:pPr>
    </w:p>
    <w:p w14:paraId="6DC88924" w14:textId="1938D4B4" w:rsidR="00620124" w:rsidRPr="00C71B85" w:rsidRDefault="00620124" w:rsidP="0007139A">
      <w:pPr>
        <w:pStyle w:val="Reference"/>
        <w:keepLines w:val="0"/>
        <w:spacing w:after="120" w:line="256" w:lineRule="auto"/>
        <w:jc w:val="both"/>
        <w:rPr>
          <w:lang w:eastAsia="x-none"/>
        </w:rPr>
      </w:pPr>
      <w:r w:rsidRPr="00620124">
        <w:rPr>
          <w:lang w:eastAsia="x-none"/>
        </w:rPr>
        <w:br/>
      </w:r>
      <w:r w:rsidRPr="00620124">
        <w:rPr>
          <w:lang w:eastAsia="x-none"/>
        </w:rPr>
        <w:br/>
      </w:r>
    </w:p>
    <w:sectPr w:rsidR="00620124" w:rsidRPr="00C71B85"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2CCB1" w14:textId="77777777" w:rsidR="0079298F" w:rsidRDefault="0079298F">
      <w:r>
        <w:separator/>
      </w:r>
    </w:p>
  </w:endnote>
  <w:endnote w:type="continuationSeparator" w:id="0">
    <w:p w14:paraId="3897333B" w14:textId="77777777" w:rsidR="0079298F" w:rsidRDefault="0079298F">
      <w:r>
        <w:continuationSeparator/>
      </w:r>
    </w:p>
  </w:endnote>
  <w:endnote w:type="continuationNotice" w:id="1">
    <w:p w14:paraId="472C60A3" w14:textId="77777777" w:rsidR="0079298F" w:rsidRDefault="00792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2D08C" w14:textId="77777777" w:rsidR="0079298F" w:rsidRDefault="0079298F">
      <w:r>
        <w:separator/>
      </w:r>
    </w:p>
  </w:footnote>
  <w:footnote w:type="continuationSeparator" w:id="0">
    <w:p w14:paraId="1BA7F57C" w14:textId="77777777" w:rsidR="0079298F" w:rsidRDefault="0079298F">
      <w:r>
        <w:continuationSeparator/>
      </w:r>
    </w:p>
  </w:footnote>
  <w:footnote w:type="continuationNotice" w:id="1">
    <w:p w14:paraId="1EABCBCC" w14:textId="77777777" w:rsidR="0079298F" w:rsidRDefault="007929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87734"/>
    <w:multiLevelType w:val="hybridMultilevel"/>
    <w:tmpl w:val="D43C8BC6"/>
    <w:lvl w:ilvl="0" w:tplc="A6082AE2">
      <w:start w:val="9"/>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7F03B4"/>
    <w:multiLevelType w:val="hybridMultilevel"/>
    <w:tmpl w:val="8FAE95CC"/>
    <w:lvl w:ilvl="0" w:tplc="E87C9B6C">
      <w:start w:val="8"/>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FC6BCF"/>
    <w:multiLevelType w:val="hybridMultilevel"/>
    <w:tmpl w:val="4ECC78C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8DB2C03"/>
    <w:multiLevelType w:val="hybridMultilevel"/>
    <w:tmpl w:val="4920BA1E"/>
    <w:lvl w:ilvl="0" w:tplc="E2F8EE7E">
      <w:start w:val="1"/>
      <w:numFmt w:val="decimal"/>
      <w:lvlText w:val="Proposal %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DDD7FF4"/>
    <w:multiLevelType w:val="hybridMultilevel"/>
    <w:tmpl w:val="47285E70"/>
    <w:lvl w:ilvl="0" w:tplc="890AC9B4">
      <w:start w:val="1"/>
      <w:numFmt w:val="decimal"/>
      <w:lvlText w:val="Proposal %1:"/>
      <w:lvlJc w:val="left"/>
      <w:pPr>
        <w:ind w:left="644" w:hanging="360"/>
      </w:pPr>
      <w:rPr>
        <w:rFonts w:ascii="Times New Roman" w:hAnsi="Times New Roman" w:cs="Times New Roman" w:hint="default"/>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E737A63"/>
    <w:multiLevelType w:val="hybridMultilevel"/>
    <w:tmpl w:val="DC8C60BE"/>
    <w:lvl w:ilvl="0" w:tplc="8D2C4C08">
      <w:start w:val="7"/>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A0C86"/>
    <w:multiLevelType w:val="hybridMultilevel"/>
    <w:tmpl w:val="62F84D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23"/>
  </w:num>
  <w:num w:numId="2" w16cid:durableId="11735331">
    <w:abstractNumId w:val="22"/>
  </w:num>
  <w:num w:numId="3" w16cid:durableId="1102259893">
    <w:abstractNumId w:val="13"/>
  </w:num>
  <w:num w:numId="4" w16cid:durableId="530342860">
    <w:abstractNumId w:val="14"/>
  </w:num>
  <w:num w:numId="5" w16cid:durableId="2130512404">
    <w:abstractNumId w:val="2"/>
  </w:num>
  <w:num w:numId="6" w16cid:durableId="272589911">
    <w:abstractNumId w:val="0"/>
  </w:num>
  <w:num w:numId="7" w16cid:durableId="1396777579">
    <w:abstractNumId w:val="25"/>
  </w:num>
  <w:num w:numId="8" w16cid:durableId="1238323227">
    <w:abstractNumId w:val="7"/>
  </w:num>
  <w:num w:numId="9" w16cid:durableId="1688098728">
    <w:abstractNumId w:val="9"/>
  </w:num>
  <w:num w:numId="10" w16cid:durableId="1406415193">
    <w:abstractNumId w:val="5"/>
  </w:num>
  <w:num w:numId="11" w16cid:durableId="268706987">
    <w:abstractNumId w:val="16"/>
  </w:num>
  <w:num w:numId="12" w16cid:durableId="1922837493">
    <w:abstractNumId w:val="12"/>
  </w:num>
  <w:num w:numId="13" w16cid:durableId="203102583">
    <w:abstractNumId w:val="18"/>
  </w:num>
  <w:num w:numId="14" w16cid:durableId="2066372495">
    <w:abstractNumId w:val="17"/>
  </w:num>
  <w:num w:numId="15" w16cid:durableId="1501389172">
    <w:abstractNumId w:val="3"/>
  </w:num>
  <w:num w:numId="16" w16cid:durableId="1685013780">
    <w:abstractNumId w:val="10"/>
  </w:num>
  <w:num w:numId="17" w16cid:durableId="1408309998">
    <w:abstractNumId w:val="8"/>
  </w:num>
  <w:num w:numId="18" w16cid:durableId="1492260230">
    <w:abstractNumId w:val="21"/>
  </w:num>
  <w:num w:numId="19" w16cid:durableId="58092492">
    <w:abstractNumId w:val="15"/>
  </w:num>
  <w:num w:numId="20" w16cid:durableId="405961342">
    <w:abstractNumId w:val="6"/>
  </w:num>
  <w:num w:numId="21" w16cid:durableId="299962313">
    <w:abstractNumId w:val="19"/>
  </w:num>
  <w:num w:numId="22" w16cid:durableId="398864925">
    <w:abstractNumId w:val="11"/>
  </w:num>
  <w:num w:numId="23" w16cid:durableId="789589681">
    <w:abstractNumId w:val="20"/>
  </w:num>
  <w:num w:numId="24" w16cid:durableId="498933328">
    <w:abstractNumId w:val="4"/>
  </w:num>
  <w:num w:numId="25" w16cid:durableId="1182823134">
    <w:abstractNumId w:val="1"/>
  </w:num>
  <w:num w:numId="26" w16cid:durableId="132535894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61"/>
    <w:rsid w:val="000005FF"/>
    <w:rsid w:val="00000819"/>
    <w:rsid w:val="00000887"/>
    <w:rsid w:val="0000088B"/>
    <w:rsid w:val="00000A13"/>
    <w:rsid w:val="00000D1C"/>
    <w:rsid w:val="00001470"/>
    <w:rsid w:val="000016D0"/>
    <w:rsid w:val="000017B4"/>
    <w:rsid w:val="000017BC"/>
    <w:rsid w:val="0000191E"/>
    <w:rsid w:val="00001A7E"/>
    <w:rsid w:val="0000223E"/>
    <w:rsid w:val="00002615"/>
    <w:rsid w:val="0000269D"/>
    <w:rsid w:val="00002706"/>
    <w:rsid w:val="00002946"/>
    <w:rsid w:val="00002A9D"/>
    <w:rsid w:val="00002AFC"/>
    <w:rsid w:val="0000311A"/>
    <w:rsid w:val="000036BB"/>
    <w:rsid w:val="000037D6"/>
    <w:rsid w:val="00003987"/>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6E66"/>
    <w:rsid w:val="00007221"/>
    <w:rsid w:val="00007375"/>
    <w:rsid w:val="0000741B"/>
    <w:rsid w:val="00007497"/>
    <w:rsid w:val="000079B0"/>
    <w:rsid w:val="00007B25"/>
    <w:rsid w:val="00007D1A"/>
    <w:rsid w:val="00010345"/>
    <w:rsid w:val="000103F2"/>
    <w:rsid w:val="00010447"/>
    <w:rsid w:val="00011157"/>
    <w:rsid w:val="000112D9"/>
    <w:rsid w:val="00011546"/>
    <w:rsid w:val="000118B2"/>
    <w:rsid w:val="00012009"/>
    <w:rsid w:val="00012931"/>
    <w:rsid w:val="00012B64"/>
    <w:rsid w:val="00012CF0"/>
    <w:rsid w:val="00012D64"/>
    <w:rsid w:val="00013109"/>
    <w:rsid w:val="00013384"/>
    <w:rsid w:val="000134C4"/>
    <w:rsid w:val="0001351C"/>
    <w:rsid w:val="000135B5"/>
    <w:rsid w:val="00013C73"/>
    <w:rsid w:val="00014369"/>
    <w:rsid w:val="00014824"/>
    <w:rsid w:val="000148CF"/>
    <w:rsid w:val="00014978"/>
    <w:rsid w:val="00014C5F"/>
    <w:rsid w:val="00014CC7"/>
    <w:rsid w:val="0001542B"/>
    <w:rsid w:val="000154E7"/>
    <w:rsid w:val="0001579B"/>
    <w:rsid w:val="00015971"/>
    <w:rsid w:val="000159BB"/>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0D9"/>
    <w:rsid w:val="0002513C"/>
    <w:rsid w:val="0002559D"/>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461"/>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8C"/>
    <w:rsid w:val="00042AB4"/>
    <w:rsid w:val="00042C66"/>
    <w:rsid w:val="0004425A"/>
    <w:rsid w:val="00044BF3"/>
    <w:rsid w:val="00044C73"/>
    <w:rsid w:val="000451B2"/>
    <w:rsid w:val="000451C5"/>
    <w:rsid w:val="00045233"/>
    <w:rsid w:val="00045287"/>
    <w:rsid w:val="00045A56"/>
    <w:rsid w:val="00045A7C"/>
    <w:rsid w:val="00045D4A"/>
    <w:rsid w:val="00045FAA"/>
    <w:rsid w:val="00045FB6"/>
    <w:rsid w:val="00045FE1"/>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12"/>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0AE"/>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06E"/>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BF"/>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39A"/>
    <w:rsid w:val="0007145B"/>
    <w:rsid w:val="00071A23"/>
    <w:rsid w:val="00071D2A"/>
    <w:rsid w:val="00071EF9"/>
    <w:rsid w:val="00072000"/>
    <w:rsid w:val="0007202E"/>
    <w:rsid w:val="000723C1"/>
    <w:rsid w:val="00072559"/>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5FE6"/>
    <w:rsid w:val="0007670F"/>
    <w:rsid w:val="0007674A"/>
    <w:rsid w:val="00076DF7"/>
    <w:rsid w:val="00077680"/>
    <w:rsid w:val="000779AC"/>
    <w:rsid w:val="00077BC5"/>
    <w:rsid w:val="0008003F"/>
    <w:rsid w:val="0008012F"/>
    <w:rsid w:val="00080190"/>
    <w:rsid w:val="00080275"/>
    <w:rsid w:val="000806C2"/>
    <w:rsid w:val="000806EF"/>
    <w:rsid w:val="000807E5"/>
    <w:rsid w:val="00080932"/>
    <w:rsid w:val="00080AB1"/>
    <w:rsid w:val="00080B10"/>
    <w:rsid w:val="00080BD8"/>
    <w:rsid w:val="00080CE9"/>
    <w:rsid w:val="00080D65"/>
    <w:rsid w:val="00080E87"/>
    <w:rsid w:val="000811D7"/>
    <w:rsid w:val="0008157A"/>
    <w:rsid w:val="000817FD"/>
    <w:rsid w:val="000818E4"/>
    <w:rsid w:val="00081AEA"/>
    <w:rsid w:val="000821CC"/>
    <w:rsid w:val="00082365"/>
    <w:rsid w:val="00082474"/>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E0D"/>
    <w:rsid w:val="00092F62"/>
    <w:rsid w:val="00092F88"/>
    <w:rsid w:val="00093167"/>
    <w:rsid w:val="0009345D"/>
    <w:rsid w:val="0009346C"/>
    <w:rsid w:val="000939D8"/>
    <w:rsid w:val="00093F71"/>
    <w:rsid w:val="000940FD"/>
    <w:rsid w:val="00094894"/>
    <w:rsid w:val="000948B3"/>
    <w:rsid w:val="00094BA5"/>
    <w:rsid w:val="00094CFD"/>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3D6F"/>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865"/>
    <w:rsid w:val="000B7B9D"/>
    <w:rsid w:val="000B7E30"/>
    <w:rsid w:val="000C03C6"/>
    <w:rsid w:val="000C0672"/>
    <w:rsid w:val="000C0764"/>
    <w:rsid w:val="000C07A6"/>
    <w:rsid w:val="000C0904"/>
    <w:rsid w:val="000C112B"/>
    <w:rsid w:val="000C142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34D"/>
    <w:rsid w:val="000D24F2"/>
    <w:rsid w:val="000D256B"/>
    <w:rsid w:val="000D26B5"/>
    <w:rsid w:val="000D26D1"/>
    <w:rsid w:val="000D2C93"/>
    <w:rsid w:val="000D306A"/>
    <w:rsid w:val="000D30F9"/>
    <w:rsid w:val="000D3264"/>
    <w:rsid w:val="000D33CB"/>
    <w:rsid w:val="000D33F4"/>
    <w:rsid w:val="000D34D2"/>
    <w:rsid w:val="000D3505"/>
    <w:rsid w:val="000D355A"/>
    <w:rsid w:val="000D358C"/>
    <w:rsid w:val="000D3671"/>
    <w:rsid w:val="000D3932"/>
    <w:rsid w:val="000D3BF9"/>
    <w:rsid w:val="000D3C6E"/>
    <w:rsid w:val="000D3D69"/>
    <w:rsid w:val="000D3E6C"/>
    <w:rsid w:val="000D3EB3"/>
    <w:rsid w:val="000D4810"/>
    <w:rsid w:val="000D4AF9"/>
    <w:rsid w:val="000D4EA4"/>
    <w:rsid w:val="000D5709"/>
    <w:rsid w:val="000D5740"/>
    <w:rsid w:val="000D5A62"/>
    <w:rsid w:val="000D5A72"/>
    <w:rsid w:val="000D614D"/>
    <w:rsid w:val="000D641F"/>
    <w:rsid w:val="000D6430"/>
    <w:rsid w:val="000D6658"/>
    <w:rsid w:val="000D7820"/>
    <w:rsid w:val="000D79AC"/>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88F"/>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1DB"/>
    <w:rsid w:val="000E729D"/>
    <w:rsid w:val="000E769B"/>
    <w:rsid w:val="000E7C1D"/>
    <w:rsid w:val="000E7DF1"/>
    <w:rsid w:val="000F0A96"/>
    <w:rsid w:val="000F0FC5"/>
    <w:rsid w:val="000F10AE"/>
    <w:rsid w:val="000F11D0"/>
    <w:rsid w:val="000F1362"/>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0E2"/>
    <w:rsid w:val="000F3101"/>
    <w:rsid w:val="000F3191"/>
    <w:rsid w:val="000F33D8"/>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00"/>
    <w:rsid w:val="00101461"/>
    <w:rsid w:val="00101775"/>
    <w:rsid w:val="00101956"/>
    <w:rsid w:val="00101A26"/>
    <w:rsid w:val="00101C5D"/>
    <w:rsid w:val="00101E01"/>
    <w:rsid w:val="0010222C"/>
    <w:rsid w:val="00102507"/>
    <w:rsid w:val="00102557"/>
    <w:rsid w:val="001026EB"/>
    <w:rsid w:val="0010313B"/>
    <w:rsid w:val="0010332A"/>
    <w:rsid w:val="001037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32F"/>
    <w:rsid w:val="00112A87"/>
    <w:rsid w:val="00112C06"/>
    <w:rsid w:val="00112DDD"/>
    <w:rsid w:val="00112E43"/>
    <w:rsid w:val="0011300F"/>
    <w:rsid w:val="00113178"/>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918"/>
    <w:rsid w:val="00117F1E"/>
    <w:rsid w:val="00120F1E"/>
    <w:rsid w:val="001215C5"/>
    <w:rsid w:val="00121663"/>
    <w:rsid w:val="001217DA"/>
    <w:rsid w:val="0012188C"/>
    <w:rsid w:val="00121CB9"/>
    <w:rsid w:val="00121E60"/>
    <w:rsid w:val="00121F29"/>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4A10"/>
    <w:rsid w:val="00125157"/>
    <w:rsid w:val="00125187"/>
    <w:rsid w:val="001253E8"/>
    <w:rsid w:val="001254AF"/>
    <w:rsid w:val="00125596"/>
    <w:rsid w:val="00125D63"/>
    <w:rsid w:val="00126165"/>
    <w:rsid w:val="00126812"/>
    <w:rsid w:val="00126864"/>
    <w:rsid w:val="00126D31"/>
    <w:rsid w:val="00126F0E"/>
    <w:rsid w:val="00126FAC"/>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0E58"/>
    <w:rsid w:val="00131142"/>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468C"/>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5F7"/>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24E0"/>
    <w:rsid w:val="001634F9"/>
    <w:rsid w:val="0016382D"/>
    <w:rsid w:val="00163ED8"/>
    <w:rsid w:val="00163EDB"/>
    <w:rsid w:val="00164155"/>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67F08"/>
    <w:rsid w:val="0017001B"/>
    <w:rsid w:val="00170BF5"/>
    <w:rsid w:val="0017131E"/>
    <w:rsid w:val="001715A8"/>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6A8"/>
    <w:rsid w:val="001808D9"/>
    <w:rsid w:val="00180B22"/>
    <w:rsid w:val="0018109D"/>
    <w:rsid w:val="00181669"/>
    <w:rsid w:val="0018170D"/>
    <w:rsid w:val="001817B0"/>
    <w:rsid w:val="00181839"/>
    <w:rsid w:val="0018191F"/>
    <w:rsid w:val="00181A03"/>
    <w:rsid w:val="00181A7F"/>
    <w:rsid w:val="00181D7F"/>
    <w:rsid w:val="00181E16"/>
    <w:rsid w:val="00181EF9"/>
    <w:rsid w:val="00181F99"/>
    <w:rsid w:val="00181FB7"/>
    <w:rsid w:val="001820E3"/>
    <w:rsid w:val="0018214C"/>
    <w:rsid w:val="001829BE"/>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86B"/>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6C0"/>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C48"/>
    <w:rsid w:val="00196F92"/>
    <w:rsid w:val="001970CF"/>
    <w:rsid w:val="00197232"/>
    <w:rsid w:val="0019740D"/>
    <w:rsid w:val="00197C10"/>
    <w:rsid w:val="001A0140"/>
    <w:rsid w:val="001A0450"/>
    <w:rsid w:val="001A092B"/>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AB1"/>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68F"/>
    <w:rsid w:val="001A776A"/>
    <w:rsid w:val="001A7832"/>
    <w:rsid w:val="001A78C9"/>
    <w:rsid w:val="001A7B01"/>
    <w:rsid w:val="001A7B0E"/>
    <w:rsid w:val="001A7B7F"/>
    <w:rsid w:val="001A7DB4"/>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28E"/>
    <w:rsid w:val="001B240A"/>
    <w:rsid w:val="001B2498"/>
    <w:rsid w:val="001B27AA"/>
    <w:rsid w:val="001B28D4"/>
    <w:rsid w:val="001B28EF"/>
    <w:rsid w:val="001B2916"/>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25F"/>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B30"/>
    <w:rsid w:val="001C1DA8"/>
    <w:rsid w:val="001C22BE"/>
    <w:rsid w:val="001C2368"/>
    <w:rsid w:val="001C24F5"/>
    <w:rsid w:val="001C2737"/>
    <w:rsid w:val="001C27B4"/>
    <w:rsid w:val="001C288F"/>
    <w:rsid w:val="001C2A18"/>
    <w:rsid w:val="001C2BA8"/>
    <w:rsid w:val="001C2C6A"/>
    <w:rsid w:val="001C2E7E"/>
    <w:rsid w:val="001C30C7"/>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4C2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064"/>
    <w:rsid w:val="001D042F"/>
    <w:rsid w:val="001D085A"/>
    <w:rsid w:val="001D0E39"/>
    <w:rsid w:val="001D0E40"/>
    <w:rsid w:val="001D1020"/>
    <w:rsid w:val="001D1022"/>
    <w:rsid w:val="001D10E1"/>
    <w:rsid w:val="001D15AC"/>
    <w:rsid w:val="001D1780"/>
    <w:rsid w:val="001D1B15"/>
    <w:rsid w:val="001D20CB"/>
    <w:rsid w:val="001D2278"/>
    <w:rsid w:val="001D22AE"/>
    <w:rsid w:val="001D2738"/>
    <w:rsid w:val="001D2AF4"/>
    <w:rsid w:val="001D2B31"/>
    <w:rsid w:val="001D30AC"/>
    <w:rsid w:val="001D345B"/>
    <w:rsid w:val="001D3641"/>
    <w:rsid w:val="001D3650"/>
    <w:rsid w:val="001D36F9"/>
    <w:rsid w:val="001D3818"/>
    <w:rsid w:val="001D3968"/>
    <w:rsid w:val="001D40CE"/>
    <w:rsid w:val="001D45FD"/>
    <w:rsid w:val="001D46A9"/>
    <w:rsid w:val="001D4BC3"/>
    <w:rsid w:val="001D4C9C"/>
    <w:rsid w:val="001D4E8F"/>
    <w:rsid w:val="001D500E"/>
    <w:rsid w:val="001D58FB"/>
    <w:rsid w:val="001D5BF1"/>
    <w:rsid w:val="001D61E7"/>
    <w:rsid w:val="001D6329"/>
    <w:rsid w:val="001D6441"/>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3D6"/>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45E"/>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B54"/>
    <w:rsid w:val="001F4F11"/>
    <w:rsid w:val="001F511A"/>
    <w:rsid w:val="001F564C"/>
    <w:rsid w:val="001F6240"/>
    <w:rsid w:val="001F6480"/>
    <w:rsid w:val="001F696A"/>
    <w:rsid w:val="001F69C0"/>
    <w:rsid w:val="001F6A3A"/>
    <w:rsid w:val="001F6AE1"/>
    <w:rsid w:val="001F6CAF"/>
    <w:rsid w:val="001F6D02"/>
    <w:rsid w:val="001F7127"/>
    <w:rsid w:val="001F7482"/>
    <w:rsid w:val="001F7667"/>
    <w:rsid w:val="001F7724"/>
    <w:rsid w:val="001F797C"/>
    <w:rsid w:val="001F7C6C"/>
    <w:rsid w:val="001F7C6D"/>
    <w:rsid w:val="001F7DF2"/>
    <w:rsid w:val="002001DC"/>
    <w:rsid w:val="0020049B"/>
    <w:rsid w:val="002004F5"/>
    <w:rsid w:val="002009A4"/>
    <w:rsid w:val="00200A6D"/>
    <w:rsid w:val="00200B29"/>
    <w:rsid w:val="00200FDB"/>
    <w:rsid w:val="0020105B"/>
    <w:rsid w:val="0020118D"/>
    <w:rsid w:val="0020150F"/>
    <w:rsid w:val="00201E05"/>
    <w:rsid w:val="00201E73"/>
    <w:rsid w:val="002020C7"/>
    <w:rsid w:val="002020D5"/>
    <w:rsid w:val="002020EF"/>
    <w:rsid w:val="002025B3"/>
    <w:rsid w:val="00202745"/>
    <w:rsid w:val="0020285E"/>
    <w:rsid w:val="00202F44"/>
    <w:rsid w:val="00202F6C"/>
    <w:rsid w:val="00203244"/>
    <w:rsid w:val="002034D9"/>
    <w:rsid w:val="00203525"/>
    <w:rsid w:val="002035FF"/>
    <w:rsid w:val="0020376D"/>
    <w:rsid w:val="0020396D"/>
    <w:rsid w:val="002044CE"/>
    <w:rsid w:val="00204CE3"/>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6CC"/>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E53"/>
    <w:rsid w:val="00222FAD"/>
    <w:rsid w:val="00223710"/>
    <w:rsid w:val="00223864"/>
    <w:rsid w:val="002239B0"/>
    <w:rsid w:val="00223B5E"/>
    <w:rsid w:val="002242BA"/>
    <w:rsid w:val="0022498A"/>
    <w:rsid w:val="002249EF"/>
    <w:rsid w:val="00224CB9"/>
    <w:rsid w:val="0022547F"/>
    <w:rsid w:val="002255A9"/>
    <w:rsid w:val="002255AA"/>
    <w:rsid w:val="00225721"/>
    <w:rsid w:val="00225BAD"/>
    <w:rsid w:val="0022643D"/>
    <w:rsid w:val="00226602"/>
    <w:rsid w:val="00226610"/>
    <w:rsid w:val="00226689"/>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A64"/>
    <w:rsid w:val="00233BAD"/>
    <w:rsid w:val="00233D8D"/>
    <w:rsid w:val="00234788"/>
    <w:rsid w:val="002347FE"/>
    <w:rsid w:val="002348E3"/>
    <w:rsid w:val="00234A9C"/>
    <w:rsid w:val="00234AC7"/>
    <w:rsid w:val="00234BC9"/>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0E"/>
    <w:rsid w:val="002435A6"/>
    <w:rsid w:val="0024370C"/>
    <w:rsid w:val="002439A3"/>
    <w:rsid w:val="00243AAE"/>
    <w:rsid w:val="00243C33"/>
    <w:rsid w:val="00243F72"/>
    <w:rsid w:val="00244164"/>
    <w:rsid w:val="0024466A"/>
    <w:rsid w:val="00244787"/>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019"/>
    <w:rsid w:val="0025147C"/>
    <w:rsid w:val="00251520"/>
    <w:rsid w:val="002516E0"/>
    <w:rsid w:val="0025185A"/>
    <w:rsid w:val="00251E9F"/>
    <w:rsid w:val="00251FB0"/>
    <w:rsid w:val="002520FF"/>
    <w:rsid w:val="00252511"/>
    <w:rsid w:val="00252619"/>
    <w:rsid w:val="00252825"/>
    <w:rsid w:val="002528A8"/>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22E"/>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78"/>
    <w:rsid w:val="002662B7"/>
    <w:rsid w:val="002665C6"/>
    <w:rsid w:val="00266C33"/>
    <w:rsid w:val="00266DF5"/>
    <w:rsid w:val="00266E5A"/>
    <w:rsid w:val="002675DD"/>
    <w:rsid w:val="0026760B"/>
    <w:rsid w:val="00267AF0"/>
    <w:rsid w:val="00267D39"/>
    <w:rsid w:val="00270155"/>
    <w:rsid w:val="0027034F"/>
    <w:rsid w:val="00270583"/>
    <w:rsid w:val="0027091E"/>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673"/>
    <w:rsid w:val="00273790"/>
    <w:rsid w:val="00273810"/>
    <w:rsid w:val="00273831"/>
    <w:rsid w:val="00273A18"/>
    <w:rsid w:val="002740B6"/>
    <w:rsid w:val="002740D8"/>
    <w:rsid w:val="00274259"/>
    <w:rsid w:val="00274295"/>
    <w:rsid w:val="002742AD"/>
    <w:rsid w:val="0027441A"/>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3FF8"/>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1E5"/>
    <w:rsid w:val="00287323"/>
    <w:rsid w:val="0028768F"/>
    <w:rsid w:val="00287853"/>
    <w:rsid w:val="00287B41"/>
    <w:rsid w:val="00287C98"/>
    <w:rsid w:val="00287D23"/>
    <w:rsid w:val="00287D2A"/>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22D"/>
    <w:rsid w:val="002954A7"/>
    <w:rsid w:val="0029554B"/>
    <w:rsid w:val="0029561E"/>
    <w:rsid w:val="00295646"/>
    <w:rsid w:val="00295688"/>
    <w:rsid w:val="00295759"/>
    <w:rsid w:val="00295811"/>
    <w:rsid w:val="00295E8D"/>
    <w:rsid w:val="00295FF1"/>
    <w:rsid w:val="0029690D"/>
    <w:rsid w:val="00296A1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1EDC"/>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A7C71"/>
    <w:rsid w:val="002B01AA"/>
    <w:rsid w:val="002B02D4"/>
    <w:rsid w:val="002B072F"/>
    <w:rsid w:val="002B07D9"/>
    <w:rsid w:val="002B099E"/>
    <w:rsid w:val="002B0B9F"/>
    <w:rsid w:val="002B0C84"/>
    <w:rsid w:val="002B0CD3"/>
    <w:rsid w:val="002B0D9B"/>
    <w:rsid w:val="002B0F08"/>
    <w:rsid w:val="002B103D"/>
    <w:rsid w:val="002B1061"/>
    <w:rsid w:val="002B1070"/>
    <w:rsid w:val="002B1131"/>
    <w:rsid w:val="002B126F"/>
    <w:rsid w:val="002B148E"/>
    <w:rsid w:val="002B15FD"/>
    <w:rsid w:val="002B1684"/>
    <w:rsid w:val="002B16B5"/>
    <w:rsid w:val="002B18E4"/>
    <w:rsid w:val="002B1A04"/>
    <w:rsid w:val="002B1E56"/>
    <w:rsid w:val="002B2482"/>
    <w:rsid w:val="002B25AA"/>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2BD"/>
    <w:rsid w:val="002B5429"/>
    <w:rsid w:val="002B55B8"/>
    <w:rsid w:val="002B56E8"/>
    <w:rsid w:val="002B5CCE"/>
    <w:rsid w:val="002B5EC0"/>
    <w:rsid w:val="002B6184"/>
    <w:rsid w:val="002B636B"/>
    <w:rsid w:val="002B6418"/>
    <w:rsid w:val="002B6577"/>
    <w:rsid w:val="002B66CC"/>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97E"/>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142"/>
    <w:rsid w:val="002D0490"/>
    <w:rsid w:val="002D0528"/>
    <w:rsid w:val="002D071C"/>
    <w:rsid w:val="002D0A47"/>
    <w:rsid w:val="002D0CB4"/>
    <w:rsid w:val="002D0D8E"/>
    <w:rsid w:val="002D0DC1"/>
    <w:rsid w:val="002D0E97"/>
    <w:rsid w:val="002D161D"/>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6DD"/>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209"/>
    <w:rsid w:val="002E6768"/>
    <w:rsid w:val="002E686D"/>
    <w:rsid w:val="002E6C05"/>
    <w:rsid w:val="002E6EB4"/>
    <w:rsid w:val="002E6EC2"/>
    <w:rsid w:val="002E702F"/>
    <w:rsid w:val="002E7567"/>
    <w:rsid w:val="002E789C"/>
    <w:rsid w:val="002E7A4C"/>
    <w:rsid w:val="002F0022"/>
    <w:rsid w:val="002F018A"/>
    <w:rsid w:val="002F02EF"/>
    <w:rsid w:val="002F092B"/>
    <w:rsid w:val="002F1324"/>
    <w:rsid w:val="002F1499"/>
    <w:rsid w:val="002F15B5"/>
    <w:rsid w:val="002F1807"/>
    <w:rsid w:val="002F1BEF"/>
    <w:rsid w:val="002F230E"/>
    <w:rsid w:val="002F2959"/>
    <w:rsid w:val="002F29CF"/>
    <w:rsid w:val="002F2BF5"/>
    <w:rsid w:val="002F30B1"/>
    <w:rsid w:val="002F3426"/>
    <w:rsid w:val="002F349C"/>
    <w:rsid w:val="002F3769"/>
    <w:rsid w:val="002F3CAA"/>
    <w:rsid w:val="002F418C"/>
    <w:rsid w:val="002F42B0"/>
    <w:rsid w:val="002F43A4"/>
    <w:rsid w:val="002F4702"/>
    <w:rsid w:val="002F4BBD"/>
    <w:rsid w:val="002F4C62"/>
    <w:rsid w:val="002F4D4E"/>
    <w:rsid w:val="002F5131"/>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66B"/>
    <w:rsid w:val="00302917"/>
    <w:rsid w:val="00302D57"/>
    <w:rsid w:val="00302DC3"/>
    <w:rsid w:val="00302FF5"/>
    <w:rsid w:val="00303777"/>
    <w:rsid w:val="00303894"/>
    <w:rsid w:val="003038EB"/>
    <w:rsid w:val="00303B01"/>
    <w:rsid w:val="00303F17"/>
    <w:rsid w:val="0030414B"/>
    <w:rsid w:val="00304294"/>
    <w:rsid w:val="003042D9"/>
    <w:rsid w:val="0030441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3842"/>
    <w:rsid w:val="00313D62"/>
    <w:rsid w:val="0031420F"/>
    <w:rsid w:val="00314503"/>
    <w:rsid w:val="00314654"/>
    <w:rsid w:val="00314773"/>
    <w:rsid w:val="00314855"/>
    <w:rsid w:val="00314898"/>
    <w:rsid w:val="00314906"/>
    <w:rsid w:val="00314D79"/>
    <w:rsid w:val="00314FCB"/>
    <w:rsid w:val="00314FE3"/>
    <w:rsid w:val="0031520E"/>
    <w:rsid w:val="00315609"/>
    <w:rsid w:val="003156DF"/>
    <w:rsid w:val="003157DC"/>
    <w:rsid w:val="003159D9"/>
    <w:rsid w:val="00315B37"/>
    <w:rsid w:val="00315BC1"/>
    <w:rsid w:val="00315CE9"/>
    <w:rsid w:val="00316186"/>
    <w:rsid w:val="003161AC"/>
    <w:rsid w:val="00316320"/>
    <w:rsid w:val="00316497"/>
    <w:rsid w:val="003168FC"/>
    <w:rsid w:val="00316BC4"/>
    <w:rsid w:val="003173C9"/>
    <w:rsid w:val="0031782D"/>
    <w:rsid w:val="00317C19"/>
    <w:rsid w:val="00317C3D"/>
    <w:rsid w:val="00317EBA"/>
    <w:rsid w:val="00320450"/>
    <w:rsid w:val="0032067F"/>
    <w:rsid w:val="0032080E"/>
    <w:rsid w:val="00320934"/>
    <w:rsid w:val="00320A15"/>
    <w:rsid w:val="00320B8C"/>
    <w:rsid w:val="00320DD4"/>
    <w:rsid w:val="0032132B"/>
    <w:rsid w:val="00321477"/>
    <w:rsid w:val="00321522"/>
    <w:rsid w:val="00321A99"/>
    <w:rsid w:val="00321B2F"/>
    <w:rsid w:val="00321E0B"/>
    <w:rsid w:val="00322120"/>
    <w:rsid w:val="00322382"/>
    <w:rsid w:val="003224DF"/>
    <w:rsid w:val="003226BA"/>
    <w:rsid w:val="003226FB"/>
    <w:rsid w:val="00322A88"/>
    <w:rsid w:val="0032340B"/>
    <w:rsid w:val="0032356C"/>
    <w:rsid w:val="0032376E"/>
    <w:rsid w:val="00323BF8"/>
    <w:rsid w:val="003241C0"/>
    <w:rsid w:val="003242B7"/>
    <w:rsid w:val="0032432D"/>
    <w:rsid w:val="003244F5"/>
    <w:rsid w:val="0032468F"/>
    <w:rsid w:val="0032483A"/>
    <w:rsid w:val="003248D7"/>
    <w:rsid w:val="003249F2"/>
    <w:rsid w:val="00324B61"/>
    <w:rsid w:val="00324C27"/>
    <w:rsid w:val="00324FFB"/>
    <w:rsid w:val="0032549B"/>
    <w:rsid w:val="0032572F"/>
    <w:rsid w:val="00325773"/>
    <w:rsid w:val="003259CD"/>
    <w:rsid w:val="00326124"/>
    <w:rsid w:val="00326592"/>
    <w:rsid w:val="00326EF4"/>
    <w:rsid w:val="00326F0F"/>
    <w:rsid w:val="00326F87"/>
    <w:rsid w:val="00326F99"/>
    <w:rsid w:val="0032704A"/>
    <w:rsid w:val="00327303"/>
    <w:rsid w:val="00327331"/>
    <w:rsid w:val="003275A3"/>
    <w:rsid w:val="003275BC"/>
    <w:rsid w:val="00327CA3"/>
    <w:rsid w:val="00327E87"/>
    <w:rsid w:val="00327EB4"/>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8B7"/>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62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3EF"/>
    <w:rsid w:val="003434FF"/>
    <w:rsid w:val="00343560"/>
    <w:rsid w:val="003441D8"/>
    <w:rsid w:val="003443C5"/>
    <w:rsid w:val="0034445A"/>
    <w:rsid w:val="00344C2E"/>
    <w:rsid w:val="00344D15"/>
    <w:rsid w:val="00344D8F"/>
    <w:rsid w:val="00344DD7"/>
    <w:rsid w:val="00344FE4"/>
    <w:rsid w:val="0034526F"/>
    <w:rsid w:val="0034554A"/>
    <w:rsid w:val="00345569"/>
    <w:rsid w:val="00345749"/>
    <w:rsid w:val="003457FB"/>
    <w:rsid w:val="00345BBE"/>
    <w:rsid w:val="0034600F"/>
    <w:rsid w:val="00346016"/>
    <w:rsid w:val="00346212"/>
    <w:rsid w:val="0034621A"/>
    <w:rsid w:val="00346627"/>
    <w:rsid w:val="00346769"/>
    <w:rsid w:val="00346796"/>
    <w:rsid w:val="00346810"/>
    <w:rsid w:val="00346816"/>
    <w:rsid w:val="003469D4"/>
    <w:rsid w:val="003469E4"/>
    <w:rsid w:val="00346BA9"/>
    <w:rsid w:val="00346BC8"/>
    <w:rsid w:val="00346F69"/>
    <w:rsid w:val="003479A1"/>
    <w:rsid w:val="00347B7F"/>
    <w:rsid w:val="00347C46"/>
    <w:rsid w:val="00347FE7"/>
    <w:rsid w:val="00350059"/>
    <w:rsid w:val="00350079"/>
    <w:rsid w:val="003501CB"/>
    <w:rsid w:val="003502CA"/>
    <w:rsid w:val="00350385"/>
    <w:rsid w:val="0035042A"/>
    <w:rsid w:val="0035086F"/>
    <w:rsid w:val="00350962"/>
    <w:rsid w:val="00350B61"/>
    <w:rsid w:val="003511AA"/>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844"/>
    <w:rsid w:val="00357A4C"/>
    <w:rsid w:val="00357B02"/>
    <w:rsid w:val="00360140"/>
    <w:rsid w:val="0036029D"/>
    <w:rsid w:val="0036031A"/>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C05"/>
    <w:rsid w:val="00364ED9"/>
    <w:rsid w:val="0036522B"/>
    <w:rsid w:val="003652D6"/>
    <w:rsid w:val="003652E7"/>
    <w:rsid w:val="00365670"/>
    <w:rsid w:val="00365800"/>
    <w:rsid w:val="00365D1E"/>
    <w:rsid w:val="003660BA"/>
    <w:rsid w:val="00366657"/>
    <w:rsid w:val="00366AE0"/>
    <w:rsid w:val="00366B0C"/>
    <w:rsid w:val="00366CBA"/>
    <w:rsid w:val="00366E1E"/>
    <w:rsid w:val="00366E2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968"/>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DE9"/>
    <w:rsid w:val="00385FA4"/>
    <w:rsid w:val="00386372"/>
    <w:rsid w:val="003868B8"/>
    <w:rsid w:val="00386996"/>
    <w:rsid w:val="00386AC6"/>
    <w:rsid w:val="00386C45"/>
    <w:rsid w:val="00386EBE"/>
    <w:rsid w:val="0038744C"/>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49D"/>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23E"/>
    <w:rsid w:val="003A16E3"/>
    <w:rsid w:val="003A1A01"/>
    <w:rsid w:val="003A1F5A"/>
    <w:rsid w:val="003A2274"/>
    <w:rsid w:val="003A2801"/>
    <w:rsid w:val="003A2976"/>
    <w:rsid w:val="003A2E5E"/>
    <w:rsid w:val="003A3053"/>
    <w:rsid w:val="003A30CC"/>
    <w:rsid w:val="003A32C5"/>
    <w:rsid w:val="003A33DC"/>
    <w:rsid w:val="003A33E8"/>
    <w:rsid w:val="003A3624"/>
    <w:rsid w:val="003A3650"/>
    <w:rsid w:val="003A3C95"/>
    <w:rsid w:val="003A3CB9"/>
    <w:rsid w:val="003A4377"/>
    <w:rsid w:val="003A452F"/>
    <w:rsid w:val="003A4768"/>
    <w:rsid w:val="003A4CEA"/>
    <w:rsid w:val="003A4F26"/>
    <w:rsid w:val="003A502C"/>
    <w:rsid w:val="003A5394"/>
    <w:rsid w:val="003A53D7"/>
    <w:rsid w:val="003A570E"/>
    <w:rsid w:val="003A57B5"/>
    <w:rsid w:val="003A5BF5"/>
    <w:rsid w:val="003A5D17"/>
    <w:rsid w:val="003A5DC3"/>
    <w:rsid w:val="003A5EA0"/>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16E"/>
    <w:rsid w:val="003B16E7"/>
    <w:rsid w:val="003B198C"/>
    <w:rsid w:val="003B19C6"/>
    <w:rsid w:val="003B1CBB"/>
    <w:rsid w:val="003B1E0C"/>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A0"/>
    <w:rsid w:val="003B66D2"/>
    <w:rsid w:val="003B6734"/>
    <w:rsid w:val="003B693D"/>
    <w:rsid w:val="003B6A67"/>
    <w:rsid w:val="003B6DDB"/>
    <w:rsid w:val="003B6F14"/>
    <w:rsid w:val="003B707D"/>
    <w:rsid w:val="003B7298"/>
    <w:rsid w:val="003B77B7"/>
    <w:rsid w:val="003B7958"/>
    <w:rsid w:val="003B7BA6"/>
    <w:rsid w:val="003B7EAA"/>
    <w:rsid w:val="003C0160"/>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4A6"/>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009"/>
    <w:rsid w:val="003D222A"/>
    <w:rsid w:val="003D287F"/>
    <w:rsid w:val="003D29CC"/>
    <w:rsid w:val="003D2A5D"/>
    <w:rsid w:val="003D2CD4"/>
    <w:rsid w:val="003D2DF9"/>
    <w:rsid w:val="003D30C7"/>
    <w:rsid w:val="003D30DD"/>
    <w:rsid w:val="003D3301"/>
    <w:rsid w:val="003D34B6"/>
    <w:rsid w:val="003D3660"/>
    <w:rsid w:val="003D386F"/>
    <w:rsid w:val="003D38D0"/>
    <w:rsid w:val="003D3D2B"/>
    <w:rsid w:val="003D43E9"/>
    <w:rsid w:val="003D461A"/>
    <w:rsid w:val="003D4716"/>
    <w:rsid w:val="003D487C"/>
    <w:rsid w:val="003D4BC9"/>
    <w:rsid w:val="003D4BFB"/>
    <w:rsid w:val="003D4F1E"/>
    <w:rsid w:val="003D5027"/>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194"/>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1CB"/>
    <w:rsid w:val="003F3209"/>
    <w:rsid w:val="003F3501"/>
    <w:rsid w:val="003F3749"/>
    <w:rsid w:val="003F3C12"/>
    <w:rsid w:val="003F4161"/>
    <w:rsid w:val="003F45B5"/>
    <w:rsid w:val="003F48F8"/>
    <w:rsid w:val="003F4B07"/>
    <w:rsid w:val="003F4CA1"/>
    <w:rsid w:val="003F4E9A"/>
    <w:rsid w:val="003F4F9B"/>
    <w:rsid w:val="003F51AF"/>
    <w:rsid w:val="003F583C"/>
    <w:rsid w:val="003F5C01"/>
    <w:rsid w:val="003F6017"/>
    <w:rsid w:val="003F608C"/>
    <w:rsid w:val="003F60C3"/>
    <w:rsid w:val="003F61E5"/>
    <w:rsid w:val="003F649D"/>
    <w:rsid w:val="003F66B1"/>
    <w:rsid w:val="003F6CAF"/>
    <w:rsid w:val="003F6F0F"/>
    <w:rsid w:val="003F6F7F"/>
    <w:rsid w:val="003F71D0"/>
    <w:rsid w:val="003F728D"/>
    <w:rsid w:val="003F78A4"/>
    <w:rsid w:val="003F7B15"/>
    <w:rsid w:val="003F7C42"/>
    <w:rsid w:val="003F7F32"/>
    <w:rsid w:val="00400196"/>
    <w:rsid w:val="004005A1"/>
    <w:rsid w:val="004007B5"/>
    <w:rsid w:val="004008EA"/>
    <w:rsid w:val="0040093A"/>
    <w:rsid w:val="00400BE9"/>
    <w:rsid w:val="004012EA"/>
    <w:rsid w:val="0040168F"/>
    <w:rsid w:val="004017F5"/>
    <w:rsid w:val="00401FEB"/>
    <w:rsid w:val="004021D1"/>
    <w:rsid w:val="00402492"/>
    <w:rsid w:val="00402619"/>
    <w:rsid w:val="004026D4"/>
    <w:rsid w:val="004027F4"/>
    <w:rsid w:val="00402833"/>
    <w:rsid w:val="00402CE6"/>
    <w:rsid w:val="00402F27"/>
    <w:rsid w:val="004036E1"/>
    <w:rsid w:val="004037F7"/>
    <w:rsid w:val="004037FB"/>
    <w:rsid w:val="00403998"/>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99F"/>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872"/>
    <w:rsid w:val="004079D6"/>
    <w:rsid w:val="00407E0E"/>
    <w:rsid w:val="004101B8"/>
    <w:rsid w:val="004101FA"/>
    <w:rsid w:val="0041024C"/>
    <w:rsid w:val="00410451"/>
    <w:rsid w:val="004105AF"/>
    <w:rsid w:val="00410616"/>
    <w:rsid w:val="004107E5"/>
    <w:rsid w:val="00410976"/>
    <w:rsid w:val="00410CB0"/>
    <w:rsid w:val="00410D40"/>
    <w:rsid w:val="00410E63"/>
    <w:rsid w:val="00410E9C"/>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56D"/>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200F8"/>
    <w:rsid w:val="00420338"/>
    <w:rsid w:val="004203D6"/>
    <w:rsid w:val="004206FF"/>
    <w:rsid w:val="0042093F"/>
    <w:rsid w:val="00420D80"/>
    <w:rsid w:val="00420DD7"/>
    <w:rsid w:val="00420E40"/>
    <w:rsid w:val="00420E42"/>
    <w:rsid w:val="0042109F"/>
    <w:rsid w:val="004210F8"/>
    <w:rsid w:val="00421196"/>
    <w:rsid w:val="00421409"/>
    <w:rsid w:val="0042145A"/>
    <w:rsid w:val="004216CE"/>
    <w:rsid w:val="004216E3"/>
    <w:rsid w:val="00421714"/>
    <w:rsid w:val="00421BCF"/>
    <w:rsid w:val="004220AC"/>
    <w:rsid w:val="004222AB"/>
    <w:rsid w:val="00422499"/>
    <w:rsid w:val="004224B0"/>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21"/>
    <w:rsid w:val="00431AD1"/>
    <w:rsid w:val="00431CEF"/>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7AC"/>
    <w:rsid w:val="00434983"/>
    <w:rsid w:val="0043498E"/>
    <w:rsid w:val="00434AEE"/>
    <w:rsid w:val="00434BE4"/>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992"/>
    <w:rsid w:val="00437C0D"/>
    <w:rsid w:val="00437C3A"/>
    <w:rsid w:val="00440238"/>
    <w:rsid w:val="00440264"/>
    <w:rsid w:val="0044036E"/>
    <w:rsid w:val="0044051B"/>
    <w:rsid w:val="004407EC"/>
    <w:rsid w:val="00440973"/>
    <w:rsid w:val="004410A1"/>
    <w:rsid w:val="004411A0"/>
    <w:rsid w:val="004412A8"/>
    <w:rsid w:val="00441536"/>
    <w:rsid w:val="00441790"/>
    <w:rsid w:val="00441D96"/>
    <w:rsid w:val="004422FE"/>
    <w:rsid w:val="00442490"/>
    <w:rsid w:val="0044281C"/>
    <w:rsid w:val="0044283A"/>
    <w:rsid w:val="00442B69"/>
    <w:rsid w:val="00442ED9"/>
    <w:rsid w:val="004431FF"/>
    <w:rsid w:val="004434E2"/>
    <w:rsid w:val="004436A9"/>
    <w:rsid w:val="004438BE"/>
    <w:rsid w:val="00443B52"/>
    <w:rsid w:val="00443F9E"/>
    <w:rsid w:val="00444597"/>
    <w:rsid w:val="00444C1A"/>
    <w:rsid w:val="00444F8E"/>
    <w:rsid w:val="00445045"/>
    <w:rsid w:val="00445DBD"/>
    <w:rsid w:val="00445FDE"/>
    <w:rsid w:val="004461B6"/>
    <w:rsid w:val="004461B8"/>
    <w:rsid w:val="004465E0"/>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056"/>
    <w:rsid w:val="0045422F"/>
    <w:rsid w:val="00454575"/>
    <w:rsid w:val="00454730"/>
    <w:rsid w:val="004548A4"/>
    <w:rsid w:val="00455031"/>
    <w:rsid w:val="00455507"/>
    <w:rsid w:val="00455652"/>
    <w:rsid w:val="004558A0"/>
    <w:rsid w:val="00455953"/>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194"/>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2B1"/>
    <w:rsid w:val="004643A4"/>
    <w:rsid w:val="00464543"/>
    <w:rsid w:val="004646AB"/>
    <w:rsid w:val="004648FE"/>
    <w:rsid w:val="0046499E"/>
    <w:rsid w:val="004652FA"/>
    <w:rsid w:val="004655F2"/>
    <w:rsid w:val="004658C9"/>
    <w:rsid w:val="00465CD3"/>
    <w:rsid w:val="004664EC"/>
    <w:rsid w:val="00466661"/>
    <w:rsid w:val="00466A94"/>
    <w:rsid w:val="00466AD5"/>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18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383"/>
    <w:rsid w:val="0047786E"/>
    <w:rsid w:val="0047792D"/>
    <w:rsid w:val="004779D5"/>
    <w:rsid w:val="00477AEF"/>
    <w:rsid w:val="00477B51"/>
    <w:rsid w:val="00477B6B"/>
    <w:rsid w:val="00480554"/>
    <w:rsid w:val="00480709"/>
    <w:rsid w:val="0048094C"/>
    <w:rsid w:val="004809AC"/>
    <w:rsid w:val="00480CE3"/>
    <w:rsid w:val="00480D14"/>
    <w:rsid w:val="004810BC"/>
    <w:rsid w:val="004811E4"/>
    <w:rsid w:val="00481356"/>
    <w:rsid w:val="004814F0"/>
    <w:rsid w:val="00481633"/>
    <w:rsid w:val="0048163D"/>
    <w:rsid w:val="00481965"/>
    <w:rsid w:val="00481AF8"/>
    <w:rsid w:val="00481C8A"/>
    <w:rsid w:val="00481FAA"/>
    <w:rsid w:val="00482095"/>
    <w:rsid w:val="00482371"/>
    <w:rsid w:val="00482D86"/>
    <w:rsid w:val="00482E9D"/>
    <w:rsid w:val="0048308A"/>
    <w:rsid w:val="0048316D"/>
    <w:rsid w:val="004833B6"/>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34A"/>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6E0"/>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2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753"/>
    <w:rsid w:val="004A58D1"/>
    <w:rsid w:val="004A5BBE"/>
    <w:rsid w:val="004A5C0E"/>
    <w:rsid w:val="004A5C7C"/>
    <w:rsid w:val="004A5DE5"/>
    <w:rsid w:val="004A61B0"/>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483"/>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3FF0"/>
    <w:rsid w:val="004B4039"/>
    <w:rsid w:val="004B41D4"/>
    <w:rsid w:val="004B47B8"/>
    <w:rsid w:val="004B4919"/>
    <w:rsid w:val="004B493C"/>
    <w:rsid w:val="004B4A71"/>
    <w:rsid w:val="004B4AF0"/>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0DD"/>
    <w:rsid w:val="004C1452"/>
    <w:rsid w:val="004C17C7"/>
    <w:rsid w:val="004C1B33"/>
    <w:rsid w:val="004C1C8D"/>
    <w:rsid w:val="004C1E08"/>
    <w:rsid w:val="004C25B1"/>
    <w:rsid w:val="004C2711"/>
    <w:rsid w:val="004C29EF"/>
    <w:rsid w:val="004C327A"/>
    <w:rsid w:val="004C3A74"/>
    <w:rsid w:val="004C40C2"/>
    <w:rsid w:val="004C4104"/>
    <w:rsid w:val="004C462F"/>
    <w:rsid w:val="004C4691"/>
    <w:rsid w:val="004C477F"/>
    <w:rsid w:val="004C49DE"/>
    <w:rsid w:val="004C4C94"/>
    <w:rsid w:val="004C4F97"/>
    <w:rsid w:val="004C503D"/>
    <w:rsid w:val="004C503E"/>
    <w:rsid w:val="004C5AAB"/>
    <w:rsid w:val="004C5AE1"/>
    <w:rsid w:val="004C5EAA"/>
    <w:rsid w:val="004C6167"/>
    <w:rsid w:val="004C646F"/>
    <w:rsid w:val="004C66F0"/>
    <w:rsid w:val="004C70E2"/>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4"/>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B21"/>
    <w:rsid w:val="004E6CA2"/>
    <w:rsid w:val="004E6D2A"/>
    <w:rsid w:val="004E7153"/>
    <w:rsid w:val="004E7245"/>
    <w:rsid w:val="004E7251"/>
    <w:rsid w:val="004E7356"/>
    <w:rsid w:val="004E7398"/>
    <w:rsid w:val="004E7B16"/>
    <w:rsid w:val="004E7BF8"/>
    <w:rsid w:val="004E7CDF"/>
    <w:rsid w:val="004E7DCB"/>
    <w:rsid w:val="004F033E"/>
    <w:rsid w:val="004F04DE"/>
    <w:rsid w:val="004F0707"/>
    <w:rsid w:val="004F09E3"/>
    <w:rsid w:val="004F09E8"/>
    <w:rsid w:val="004F0B52"/>
    <w:rsid w:val="004F0CB0"/>
    <w:rsid w:val="004F0D66"/>
    <w:rsid w:val="004F12AA"/>
    <w:rsid w:val="004F1515"/>
    <w:rsid w:val="004F1657"/>
    <w:rsid w:val="004F16DF"/>
    <w:rsid w:val="004F1B2E"/>
    <w:rsid w:val="004F1D0F"/>
    <w:rsid w:val="004F2039"/>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07"/>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2DF6"/>
    <w:rsid w:val="005030B0"/>
    <w:rsid w:val="005032B8"/>
    <w:rsid w:val="0050354C"/>
    <w:rsid w:val="005038E4"/>
    <w:rsid w:val="00503B32"/>
    <w:rsid w:val="00504172"/>
    <w:rsid w:val="00504255"/>
    <w:rsid w:val="0050445A"/>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580"/>
    <w:rsid w:val="00514725"/>
    <w:rsid w:val="005147EC"/>
    <w:rsid w:val="00514806"/>
    <w:rsid w:val="0051484D"/>
    <w:rsid w:val="00514B78"/>
    <w:rsid w:val="00514C6A"/>
    <w:rsid w:val="005150CC"/>
    <w:rsid w:val="005152C4"/>
    <w:rsid w:val="005157DB"/>
    <w:rsid w:val="0051599E"/>
    <w:rsid w:val="00515A7A"/>
    <w:rsid w:val="005160AD"/>
    <w:rsid w:val="0051633E"/>
    <w:rsid w:val="00516584"/>
    <w:rsid w:val="005166BD"/>
    <w:rsid w:val="00516C60"/>
    <w:rsid w:val="00516E05"/>
    <w:rsid w:val="00517141"/>
    <w:rsid w:val="00517683"/>
    <w:rsid w:val="00517731"/>
    <w:rsid w:val="00517EFA"/>
    <w:rsid w:val="00517FF9"/>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2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B49"/>
    <w:rsid w:val="00524E20"/>
    <w:rsid w:val="00524FF1"/>
    <w:rsid w:val="00525051"/>
    <w:rsid w:val="005252E9"/>
    <w:rsid w:val="00525407"/>
    <w:rsid w:val="00525434"/>
    <w:rsid w:val="00525493"/>
    <w:rsid w:val="00525835"/>
    <w:rsid w:val="00525C9C"/>
    <w:rsid w:val="00525DB2"/>
    <w:rsid w:val="00525F6F"/>
    <w:rsid w:val="00525FCE"/>
    <w:rsid w:val="0052601B"/>
    <w:rsid w:val="005261DE"/>
    <w:rsid w:val="0052648B"/>
    <w:rsid w:val="0052688B"/>
    <w:rsid w:val="005269B3"/>
    <w:rsid w:val="00526C42"/>
    <w:rsid w:val="00526E0F"/>
    <w:rsid w:val="00527516"/>
    <w:rsid w:val="005277F6"/>
    <w:rsid w:val="0052787B"/>
    <w:rsid w:val="00527987"/>
    <w:rsid w:val="00527EFF"/>
    <w:rsid w:val="0053003B"/>
    <w:rsid w:val="00531A5D"/>
    <w:rsid w:val="00531A90"/>
    <w:rsid w:val="00531B40"/>
    <w:rsid w:val="00531C10"/>
    <w:rsid w:val="00532099"/>
    <w:rsid w:val="005320C4"/>
    <w:rsid w:val="00532274"/>
    <w:rsid w:val="00532361"/>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705"/>
    <w:rsid w:val="005357F9"/>
    <w:rsid w:val="005358F8"/>
    <w:rsid w:val="00535BEF"/>
    <w:rsid w:val="00535C7C"/>
    <w:rsid w:val="0053614E"/>
    <w:rsid w:val="005363AD"/>
    <w:rsid w:val="005366CD"/>
    <w:rsid w:val="00536AA9"/>
    <w:rsid w:val="00536D0E"/>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5FBF"/>
    <w:rsid w:val="00546795"/>
    <w:rsid w:val="00546C48"/>
    <w:rsid w:val="00546D42"/>
    <w:rsid w:val="00546D8F"/>
    <w:rsid w:val="00547147"/>
    <w:rsid w:val="00547561"/>
    <w:rsid w:val="00547B8C"/>
    <w:rsid w:val="00547E4B"/>
    <w:rsid w:val="00547E61"/>
    <w:rsid w:val="00547EF5"/>
    <w:rsid w:val="00550711"/>
    <w:rsid w:val="0055086B"/>
    <w:rsid w:val="005509ED"/>
    <w:rsid w:val="00550E26"/>
    <w:rsid w:val="00550E36"/>
    <w:rsid w:val="00551147"/>
    <w:rsid w:val="005517DE"/>
    <w:rsid w:val="00551A57"/>
    <w:rsid w:val="00551C49"/>
    <w:rsid w:val="00551EE6"/>
    <w:rsid w:val="005521C6"/>
    <w:rsid w:val="00552260"/>
    <w:rsid w:val="00552348"/>
    <w:rsid w:val="0055239D"/>
    <w:rsid w:val="005524C6"/>
    <w:rsid w:val="00552544"/>
    <w:rsid w:val="00552549"/>
    <w:rsid w:val="00552A69"/>
    <w:rsid w:val="00552C40"/>
    <w:rsid w:val="0055320C"/>
    <w:rsid w:val="00553405"/>
    <w:rsid w:val="0055396C"/>
    <w:rsid w:val="00553C01"/>
    <w:rsid w:val="00553C52"/>
    <w:rsid w:val="00553CFA"/>
    <w:rsid w:val="00553D4D"/>
    <w:rsid w:val="00553E24"/>
    <w:rsid w:val="00554198"/>
    <w:rsid w:val="005542ED"/>
    <w:rsid w:val="005547C0"/>
    <w:rsid w:val="005548F9"/>
    <w:rsid w:val="0055493B"/>
    <w:rsid w:val="00554985"/>
    <w:rsid w:val="00554B13"/>
    <w:rsid w:val="00554CD2"/>
    <w:rsid w:val="00554E55"/>
    <w:rsid w:val="00554FC7"/>
    <w:rsid w:val="0055526D"/>
    <w:rsid w:val="005553C0"/>
    <w:rsid w:val="00555492"/>
    <w:rsid w:val="00555544"/>
    <w:rsid w:val="00555645"/>
    <w:rsid w:val="005556C2"/>
    <w:rsid w:val="00555739"/>
    <w:rsid w:val="00555989"/>
    <w:rsid w:val="00555D3C"/>
    <w:rsid w:val="00555E56"/>
    <w:rsid w:val="00555EDA"/>
    <w:rsid w:val="00556260"/>
    <w:rsid w:val="0055627C"/>
    <w:rsid w:val="0055674E"/>
    <w:rsid w:val="00556BD9"/>
    <w:rsid w:val="00557A94"/>
    <w:rsid w:val="00560111"/>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606"/>
    <w:rsid w:val="00570ABE"/>
    <w:rsid w:val="00570C11"/>
    <w:rsid w:val="00570F23"/>
    <w:rsid w:val="0057122F"/>
    <w:rsid w:val="0057161C"/>
    <w:rsid w:val="00571633"/>
    <w:rsid w:val="00571787"/>
    <w:rsid w:val="00571A05"/>
    <w:rsid w:val="00571B30"/>
    <w:rsid w:val="00571B9E"/>
    <w:rsid w:val="00571E44"/>
    <w:rsid w:val="00572285"/>
    <w:rsid w:val="00572953"/>
    <w:rsid w:val="00572C79"/>
    <w:rsid w:val="00572DAE"/>
    <w:rsid w:val="005731C2"/>
    <w:rsid w:val="00573336"/>
    <w:rsid w:val="0057337D"/>
    <w:rsid w:val="005737A1"/>
    <w:rsid w:val="00573896"/>
    <w:rsid w:val="005738E4"/>
    <w:rsid w:val="00573973"/>
    <w:rsid w:val="005739CB"/>
    <w:rsid w:val="005739DC"/>
    <w:rsid w:val="00574067"/>
    <w:rsid w:val="00574080"/>
    <w:rsid w:val="005745A4"/>
    <w:rsid w:val="00574A18"/>
    <w:rsid w:val="00574BA3"/>
    <w:rsid w:val="00574CAA"/>
    <w:rsid w:val="00574CCE"/>
    <w:rsid w:val="0057565B"/>
    <w:rsid w:val="00575B75"/>
    <w:rsid w:val="00575C6D"/>
    <w:rsid w:val="00576079"/>
    <w:rsid w:val="005768E8"/>
    <w:rsid w:val="00576DA7"/>
    <w:rsid w:val="00576EAE"/>
    <w:rsid w:val="005774A5"/>
    <w:rsid w:val="0057786F"/>
    <w:rsid w:val="005779AC"/>
    <w:rsid w:val="00577B47"/>
    <w:rsid w:val="00580112"/>
    <w:rsid w:val="00580206"/>
    <w:rsid w:val="005803CF"/>
    <w:rsid w:val="00580641"/>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68A"/>
    <w:rsid w:val="00584733"/>
    <w:rsid w:val="0058475E"/>
    <w:rsid w:val="00584770"/>
    <w:rsid w:val="00584EE9"/>
    <w:rsid w:val="00584F77"/>
    <w:rsid w:val="00585FE5"/>
    <w:rsid w:val="0058615C"/>
    <w:rsid w:val="00586289"/>
    <w:rsid w:val="005866D3"/>
    <w:rsid w:val="005867EC"/>
    <w:rsid w:val="005867F3"/>
    <w:rsid w:val="00586A35"/>
    <w:rsid w:val="00586AE7"/>
    <w:rsid w:val="00586FCD"/>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0BF"/>
    <w:rsid w:val="005931A1"/>
    <w:rsid w:val="005931F2"/>
    <w:rsid w:val="0059364D"/>
    <w:rsid w:val="0059371A"/>
    <w:rsid w:val="00593A52"/>
    <w:rsid w:val="00593C56"/>
    <w:rsid w:val="00593D30"/>
    <w:rsid w:val="0059436B"/>
    <w:rsid w:val="00594485"/>
    <w:rsid w:val="00594796"/>
    <w:rsid w:val="00594CCD"/>
    <w:rsid w:val="00594EF2"/>
    <w:rsid w:val="00594F34"/>
    <w:rsid w:val="00594F96"/>
    <w:rsid w:val="005958F9"/>
    <w:rsid w:val="00595A80"/>
    <w:rsid w:val="005960DA"/>
    <w:rsid w:val="0059663C"/>
    <w:rsid w:val="005966E7"/>
    <w:rsid w:val="005967F0"/>
    <w:rsid w:val="005968BE"/>
    <w:rsid w:val="00596BE4"/>
    <w:rsid w:val="00596C30"/>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B75"/>
    <w:rsid w:val="005A3E06"/>
    <w:rsid w:val="005A40E4"/>
    <w:rsid w:val="005A4466"/>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005"/>
    <w:rsid w:val="005A645C"/>
    <w:rsid w:val="005A69AB"/>
    <w:rsid w:val="005A6C6C"/>
    <w:rsid w:val="005A704A"/>
    <w:rsid w:val="005A7140"/>
    <w:rsid w:val="005A7146"/>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58E"/>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5D4A"/>
    <w:rsid w:val="005B5ECB"/>
    <w:rsid w:val="005B6078"/>
    <w:rsid w:val="005B6086"/>
    <w:rsid w:val="005B62E4"/>
    <w:rsid w:val="005B63B5"/>
    <w:rsid w:val="005B643A"/>
    <w:rsid w:val="005B6554"/>
    <w:rsid w:val="005B6878"/>
    <w:rsid w:val="005B6C1F"/>
    <w:rsid w:val="005B751D"/>
    <w:rsid w:val="005B7B1A"/>
    <w:rsid w:val="005B7D15"/>
    <w:rsid w:val="005C007A"/>
    <w:rsid w:val="005C02DF"/>
    <w:rsid w:val="005C0607"/>
    <w:rsid w:val="005C0BF4"/>
    <w:rsid w:val="005C15C3"/>
    <w:rsid w:val="005C17A6"/>
    <w:rsid w:val="005C17C2"/>
    <w:rsid w:val="005C1B94"/>
    <w:rsid w:val="005C1CC8"/>
    <w:rsid w:val="005C1D00"/>
    <w:rsid w:val="005C20B9"/>
    <w:rsid w:val="005C2260"/>
    <w:rsid w:val="005C28B3"/>
    <w:rsid w:val="005C2A5B"/>
    <w:rsid w:val="005C2CC0"/>
    <w:rsid w:val="005C30E7"/>
    <w:rsid w:val="005C3AB3"/>
    <w:rsid w:val="005C3B5C"/>
    <w:rsid w:val="005C3C16"/>
    <w:rsid w:val="005C3E8D"/>
    <w:rsid w:val="005C3EEF"/>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6FDF"/>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2DA"/>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950"/>
    <w:rsid w:val="005E1CEA"/>
    <w:rsid w:val="005E1D6A"/>
    <w:rsid w:val="005E1E23"/>
    <w:rsid w:val="005E1FE0"/>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A57"/>
    <w:rsid w:val="005F4E45"/>
    <w:rsid w:val="005F51BE"/>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5AD"/>
    <w:rsid w:val="0060166A"/>
    <w:rsid w:val="00601706"/>
    <w:rsid w:val="00601AD9"/>
    <w:rsid w:val="00601D72"/>
    <w:rsid w:val="00601EF9"/>
    <w:rsid w:val="00601F4A"/>
    <w:rsid w:val="00602023"/>
    <w:rsid w:val="00602082"/>
    <w:rsid w:val="0060214F"/>
    <w:rsid w:val="006021DC"/>
    <w:rsid w:val="0060227A"/>
    <w:rsid w:val="006023BE"/>
    <w:rsid w:val="00602425"/>
    <w:rsid w:val="00602678"/>
    <w:rsid w:val="006027E3"/>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B53"/>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44"/>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07"/>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814"/>
    <w:rsid w:val="00617911"/>
    <w:rsid w:val="00620124"/>
    <w:rsid w:val="006202AF"/>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C48"/>
    <w:rsid w:val="0062635D"/>
    <w:rsid w:val="00626601"/>
    <w:rsid w:val="00626698"/>
    <w:rsid w:val="0062671D"/>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76F"/>
    <w:rsid w:val="0063281F"/>
    <w:rsid w:val="00632918"/>
    <w:rsid w:val="00632B89"/>
    <w:rsid w:val="00632E2C"/>
    <w:rsid w:val="0063329B"/>
    <w:rsid w:val="006332A1"/>
    <w:rsid w:val="00633E25"/>
    <w:rsid w:val="00634421"/>
    <w:rsid w:val="00634490"/>
    <w:rsid w:val="006345AC"/>
    <w:rsid w:val="00634B0E"/>
    <w:rsid w:val="0063527C"/>
    <w:rsid w:val="00635289"/>
    <w:rsid w:val="00635734"/>
    <w:rsid w:val="0063577E"/>
    <w:rsid w:val="00635926"/>
    <w:rsid w:val="00635945"/>
    <w:rsid w:val="00635AAC"/>
    <w:rsid w:val="00635F00"/>
    <w:rsid w:val="006360F5"/>
    <w:rsid w:val="0063631E"/>
    <w:rsid w:val="006368C7"/>
    <w:rsid w:val="006368DD"/>
    <w:rsid w:val="00636963"/>
    <w:rsid w:val="00636AA8"/>
    <w:rsid w:val="00636B23"/>
    <w:rsid w:val="00636CDE"/>
    <w:rsid w:val="00636D3E"/>
    <w:rsid w:val="00637250"/>
    <w:rsid w:val="006376B1"/>
    <w:rsid w:val="00637721"/>
    <w:rsid w:val="006377F6"/>
    <w:rsid w:val="00637971"/>
    <w:rsid w:val="00637D7A"/>
    <w:rsid w:val="0064080D"/>
    <w:rsid w:val="00640ED5"/>
    <w:rsid w:val="00641517"/>
    <w:rsid w:val="006417F6"/>
    <w:rsid w:val="00641A44"/>
    <w:rsid w:val="00641B85"/>
    <w:rsid w:val="00641B97"/>
    <w:rsid w:val="00641C1D"/>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29"/>
    <w:rsid w:val="00644AEE"/>
    <w:rsid w:val="00644BCC"/>
    <w:rsid w:val="00644EA7"/>
    <w:rsid w:val="00644F4C"/>
    <w:rsid w:val="006455D1"/>
    <w:rsid w:val="00645BA9"/>
    <w:rsid w:val="00645D6F"/>
    <w:rsid w:val="00645DCD"/>
    <w:rsid w:val="00645E04"/>
    <w:rsid w:val="0064643A"/>
    <w:rsid w:val="006465A3"/>
    <w:rsid w:val="006465C4"/>
    <w:rsid w:val="00646A22"/>
    <w:rsid w:val="006472B4"/>
    <w:rsid w:val="006476AD"/>
    <w:rsid w:val="00647B40"/>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6E9F"/>
    <w:rsid w:val="00666FC3"/>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21"/>
    <w:rsid w:val="00671F68"/>
    <w:rsid w:val="0067215F"/>
    <w:rsid w:val="0067279D"/>
    <w:rsid w:val="006728DC"/>
    <w:rsid w:val="00672C53"/>
    <w:rsid w:val="00672D88"/>
    <w:rsid w:val="00672F55"/>
    <w:rsid w:val="00673143"/>
    <w:rsid w:val="00673283"/>
    <w:rsid w:val="006734CC"/>
    <w:rsid w:val="00673540"/>
    <w:rsid w:val="00673763"/>
    <w:rsid w:val="00673912"/>
    <w:rsid w:val="00673A50"/>
    <w:rsid w:val="00673AB8"/>
    <w:rsid w:val="00673EA4"/>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AD4"/>
    <w:rsid w:val="00676DB9"/>
    <w:rsid w:val="00676E39"/>
    <w:rsid w:val="006776AA"/>
    <w:rsid w:val="006777E3"/>
    <w:rsid w:val="00677DD6"/>
    <w:rsid w:val="00680335"/>
    <w:rsid w:val="006804CD"/>
    <w:rsid w:val="006806F3"/>
    <w:rsid w:val="00680F19"/>
    <w:rsid w:val="0068125C"/>
    <w:rsid w:val="006812C4"/>
    <w:rsid w:val="00681379"/>
    <w:rsid w:val="006814BE"/>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3B1"/>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A3B"/>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5D2"/>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36E"/>
    <w:rsid w:val="006B045B"/>
    <w:rsid w:val="006B0590"/>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798"/>
    <w:rsid w:val="006B5ABC"/>
    <w:rsid w:val="006B5C41"/>
    <w:rsid w:val="006B5CAA"/>
    <w:rsid w:val="006B5CD5"/>
    <w:rsid w:val="006B663C"/>
    <w:rsid w:val="006B6C4C"/>
    <w:rsid w:val="006B6E05"/>
    <w:rsid w:val="006B7276"/>
    <w:rsid w:val="006B7601"/>
    <w:rsid w:val="006B7661"/>
    <w:rsid w:val="006B7A80"/>
    <w:rsid w:val="006B7BCD"/>
    <w:rsid w:val="006B7DBD"/>
    <w:rsid w:val="006C0138"/>
    <w:rsid w:val="006C01D7"/>
    <w:rsid w:val="006C022B"/>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74C"/>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B1D"/>
    <w:rsid w:val="006E1D9F"/>
    <w:rsid w:val="006E1E00"/>
    <w:rsid w:val="006E1E37"/>
    <w:rsid w:val="006E1E98"/>
    <w:rsid w:val="006E1F43"/>
    <w:rsid w:val="006E217C"/>
    <w:rsid w:val="006E21FB"/>
    <w:rsid w:val="006E2341"/>
    <w:rsid w:val="006E2472"/>
    <w:rsid w:val="006E26FF"/>
    <w:rsid w:val="006E273E"/>
    <w:rsid w:val="006E2818"/>
    <w:rsid w:val="006E2928"/>
    <w:rsid w:val="006E2D45"/>
    <w:rsid w:val="006E2D7D"/>
    <w:rsid w:val="006E2E28"/>
    <w:rsid w:val="006E2E90"/>
    <w:rsid w:val="006E30A3"/>
    <w:rsid w:val="006E3175"/>
    <w:rsid w:val="006E34C2"/>
    <w:rsid w:val="006E3AD3"/>
    <w:rsid w:val="006E3AF3"/>
    <w:rsid w:val="006E3D15"/>
    <w:rsid w:val="006E3DBE"/>
    <w:rsid w:val="006E410E"/>
    <w:rsid w:val="006E4229"/>
    <w:rsid w:val="006E4328"/>
    <w:rsid w:val="006E446C"/>
    <w:rsid w:val="006E4713"/>
    <w:rsid w:val="006E4755"/>
    <w:rsid w:val="006E48DA"/>
    <w:rsid w:val="006E4CC8"/>
    <w:rsid w:val="006E5281"/>
    <w:rsid w:val="006E52CD"/>
    <w:rsid w:val="006E56C3"/>
    <w:rsid w:val="006E58B2"/>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93C"/>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23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5FB1"/>
    <w:rsid w:val="00706003"/>
    <w:rsid w:val="007060E8"/>
    <w:rsid w:val="0070688D"/>
    <w:rsid w:val="007068AF"/>
    <w:rsid w:val="00706A0F"/>
    <w:rsid w:val="00706A4E"/>
    <w:rsid w:val="00706FC8"/>
    <w:rsid w:val="007076D9"/>
    <w:rsid w:val="007076FC"/>
    <w:rsid w:val="00707C64"/>
    <w:rsid w:val="00707E91"/>
    <w:rsid w:val="00707EE8"/>
    <w:rsid w:val="00710051"/>
    <w:rsid w:val="0071053A"/>
    <w:rsid w:val="00710540"/>
    <w:rsid w:val="007105AE"/>
    <w:rsid w:val="00710980"/>
    <w:rsid w:val="00710C1E"/>
    <w:rsid w:val="00710D23"/>
    <w:rsid w:val="00710ECC"/>
    <w:rsid w:val="00710FC7"/>
    <w:rsid w:val="0071132C"/>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1DD"/>
    <w:rsid w:val="007132F7"/>
    <w:rsid w:val="00713392"/>
    <w:rsid w:val="007135E3"/>
    <w:rsid w:val="0071385D"/>
    <w:rsid w:val="00713CA5"/>
    <w:rsid w:val="00713E61"/>
    <w:rsid w:val="00713F8E"/>
    <w:rsid w:val="0071401A"/>
    <w:rsid w:val="007140DA"/>
    <w:rsid w:val="007141A0"/>
    <w:rsid w:val="00714565"/>
    <w:rsid w:val="00714AF7"/>
    <w:rsid w:val="00714F46"/>
    <w:rsid w:val="0071571B"/>
    <w:rsid w:val="00715F99"/>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685"/>
    <w:rsid w:val="00726746"/>
    <w:rsid w:val="0072677B"/>
    <w:rsid w:val="007267EC"/>
    <w:rsid w:val="007268CA"/>
    <w:rsid w:val="00726B1A"/>
    <w:rsid w:val="00726BBE"/>
    <w:rsid w:val="00726D09"/>
    <w:rsid w:val="00726F9B"/>
    <w:rsid w:val="007274F8"/>
    <w:rsid w:val="007276F1"/>
    <w:rsid w:val="00727939"/>
    <w:rsid w:val="00727F50"/>
    <w:rsid w:val="0073017F"/>
    <w:rsid w:val="00730307"/>
    <w:rsid w:val="0073047D"/>
    <w:rsid w:val="00730B2A"/>
    <w:rsid w:val="00730B5B"/>
    <w:rsid w:val="00730C9A"/>
    <w:rsid w:val="00730FBC"/>
    <w:rsid w:val="0073123E"/>
    <w:rsid w:val="0073158D"/>
    <w:rsid w:val="007316C6"/>
    <w:rsid w:val="00731912"/>
    <w:rsid w:val="00732263"/>
    <w:rsid w:val="00732525"/>
    <w:rsid w:val="007325F5"/>
    <w:rsid w:val="007325F8"/>
    <w:rsid w:val="0073279A"/>
    <w:rsid w:val="0073287E"/>
    <w:rsid w:val="00732EDB"/>
    <w:rsid w:val="00732F9F"/>
    <w:rsid w:val="0073300B"/>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1D93"/>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47FF4"/>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1E1"/>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B05"/>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2FF8"/>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33"/>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7F"/>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0C8"/>
    <w:rsid w:val="0077429F"/>
    <w:rsid w:val="0077450D"/>
    <w:rsid w:val="00774A2E"/>
    <w:rsid w:val="00774A9C"/>
    <w:rsid w:val="00774B7C"/>
    <w:rsid w:val="00774C8B"/>
    <w:rsid w:val="00774C9E"/>
    <w:rsid w:val="00774E8D"/>
    <w:rsid w:val="00775084"/>
    <w:rsid w:val="007753FA"/>
    <w:rsid w:val="00775714"/>
    <w:rsid w:val="00775796"/>
    <w:rsid w:val="00775D13"/>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2E"/>
    <w:rsid w:val="007811F1"/>
    <w:rsid w:val="007814C0"/>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2B77"/>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98F"/>
    <w:rsid w:val="00792C95"/>
    <w:rsid w:val="00792FE6"/>
    <w:rsid w:val="0079321F"/>
    <w:rsid w:val="00793B92"/>
    <w:rsid w:val="00793BC8"/>
    <w:rsid w:val="00793D7A"/>
    <w:rsid w:val="00793ED7"/>
    <w:rsid w:val="0079449A"/>
    <w:rsid w:val="00794571"/>
    <w:rsid w:val="0079485A"/>
    <w:rsid w:val="007949BA"/>
    <w:rsid w:val="007949EC"/>
    <w:rsid w:val="00794A4E"/>
    <w:rsid w:val="00794AF2"/>
    <w:rsid w:val="00794B93"/>
    <w:rsid w:val="00795326"/>
    <w:rsid w:val="007954F0"/>
    <w:rsid w:val="007955A2"/>
    <w:rsid w:val="0079570B"/>
    <w:rsid w:val="0079584B"/>
    <w:rsid w:val="007958FA"/>
    <w:rsid w:val="00795A1D"/>
    <w:rsid w:val="00795BFE"/>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48E"/>
    <w:rsid w:val="007A16BE"/>
    <w:rsid w:val="007A172B"/>
    <w:rsid w:val="007A182A"/>
    <w:rsid w:val="007A1964"/>
    <w:rsid w:val="007A1AAA"/>
    <w:rsid w:val="007A1AFC"/>
    <w:rsid w:val="007A1EEC"/>
    <w:rsid w:val="007A1F26"/>
    <w:rsid w:val="007A218B"/>
    <w:rsid w:val="007A22BD"/>
    <w:rsid w:val="007A25FC"/>
    <w:rsid w:val="007A293B"/>
    <w:rsid w:val="007A2A54"/>
    <w:rsid w:val="007A2A85"/>
    <w:rsid w:val="007A2AA6"/>
    <w:rsid w:val="007A323F"/>
    <w:rsid w:val="007A38F0"/>
    <w:rsid w:val="007A3AD5"/>
    <w:rsid w:val="007A3C7E"/>
    <w:rsid w:val="007A3E39"/>
    <w:rsid w:val="007A44E3"/>
    <w:rsid w:val="007A45C4"/>
    <w:rsid w:val="007A47CB"/>
    <w:rsid w:val="007A4AB5"/>
    <w:rsid w:val="007A506F"/>
    <w:rsid w:val="007A5284"/>
    <w:rsid w:val="007A542F"/>
    <w:rsid w:val="007A5537"/>
    <w:rsid w:val="007A5E6B"/>
    <w:rsid w:val="007A5FEE"/>
    <w:rsid w:val="007A6158"/>
    <w:rsid w:val="007A64EE"/>
    <w:rsid w:val="007A6688"/>
    <w:rsid w:val="007A66A0"/>
    <w:rsid w:val="007A66D9"/>
    <w:rsid w:val="007A7645"/>
    <w:rsid w:val="007A79A3"/>
    <w:rsid w:val="007A7A5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1EE"/>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DE5"/>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5EC1"/>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0E4E"/>
    <w:rsid w:val="007D1142"/>
    <w:rsid w:val="007D128E"/>
    <w:rsid w:val="007D1968"/>
    <w:rsid w:val="007D1C0C"/>
    <w:rsid w:val="007D1D84"/>
    <w:rsid w:val="007D1DCD"/>
    <w:rsid w:val="007D1E03"/>
    <w:rsid w:val="007D22AD"/>
    <w:rsid w:val="007D24F3"/>
    <w:rsid w:val="007D25EE"/>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47"/>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4F8"/>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E7C70"/>
    <w:rsid w:val="007F01C2"/>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88A"/>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22"/>
    <w:rsid w:val="00801753"/>
    <w:rsid w:val="008019C5"/>
    <w:rsid w:val="008019CC"/>
    <w:rsid w:val="00801A23"/>
    <w:rsid w:val="00801AE1"/>
    <w:rsid w:val="00801CBE"/>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3E6C"/>
    <w:rsid w:val="008042B5"/>
    <w:rsid w:val="00804437"/>
    <w:rsid w:val="00804F9B"/>
    <w:rsid w:val="0080504C"/>
    <w:rsid w:val="008055B4"/>
    <w:rsid w:val="008055C1"/>
    <w:rsid w:val="0080575D"/>
    <w:rsid w:val="0080590A"/>
    <w:rsid w:val="00805ED6"/>
    <w:rsid w:val="00805FD6"/>
    <w:rsid w:val="00806039"/>
    <w:rsid w:val="0080618C"/>
    <w:rsid w:val="00806399"/>
    <w:rsid w:val="00806593"/>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CF9"/>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F0"/>
    <w:rsid w:val="00817195"/>
    <w:rsid w:val="008173E9"/>
    <w:rsid w:val="008175F6"/>
    <w:rsid w:val="00817609"/>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B3"/>
    <w:rsid w:val="00822FC8"/>
    <w:rsid w:val="0082353F"/>
    <w:rsid w:val="00823554"/>
    <w:rsid w:val="008235D6"/>
    <w:rsid w:val="00823734"/>
    <w:rsid w:val="00823782"/>
    <w:rsid w:val="00823C31"/>
    <w:rsid w:val="00823D48"/>
    <w:rsid w:val="0082436C"/>
    <w:rsid w:val="00824549"/>
    <w:rsid w:val="008245A2"/>
    <w:rsid w:val="0082461A"/>
    <w:rsid w:val="008254AD"/>
    <w:rsid w:val="0082554F"/>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6F2"/>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7F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9A"/>
    <w:rsid w:val="00842BEC"/>
    <w:rsid w:val="00842CFB"/>
    <w:rsid w:val="00843497"/>
    <w:rsid w:val="008434CC"/>
    <w:rsid w:val="00843681"/>
    <w:rsid w:val="00843875"/>
    <w:rsid w:val="00843ACF"/>
    <w:rsid w:val="0084407D"/>
    <w:rsid w:val="0084438C"/>
    <w:rsid w:val="008443E3"/>
    <w:rsid w:val="00844531"/>
    <w:rsid w:val="00844664"/>
    <w:rsid w:val="00845591"/>
    <w:rsid w:val="00845885"/>
    <w:rsid w:val="00845B83"/>
    <w:rsid w:val="00845E5B"/>
    <w:rsid w:val="00845F43"/>
    <w:rsid w:val="0084623F"/>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892"/>
    <w:rsid w:val="00862C0E"/>
    <w:rsid w:val="00863279"/>
    <w:rsid w:val="00863495"/>
    <w:rsid w:val="008637EC"/>
    <w:rsid w:val="00863BCC"/>
    <w:rsid w:val="00863DE3"/>
    <w:rsid w:val="00863E43"/>
    <w:rsid w:val="00863E5A"/>
    <w:rsid w:val="00864436"/>
    <w:rsid w:val="00864C20"/>
    <w:rsid w:val="00864DEA"/>
    <w:rsid w:val="00864E3E"/>
    <w:rsid w:val="00864E6D"/>
    <w:rsid w:val="00864F32"/>
    <w:rsid w:val="0086516C"/>
    <w:rsid w:val="008653C5"/>
    <w:rsid w:val="008658BE"/>
    <w:rsid w:val="00865BC3"/>
    <w:rsid w:val="00865CC8"/>
    <w:rsid w:val="00865F2C"/>
    <w:rsid w:val="00865F8A"/>
    <w:rsid w:val="008660D3"/>
    <w:rsid w:val="00866510"/>
    <w:rsid w:val="00866621"/>
    <w:rsid w:val="00866954"/>
    <w:rsid w:val="00866BFC"/>
    <w:rsid w:val="00866E4F"/>
    <w:rsid w:val="00866E62"/>
    <w:rsid w:val="00866F79"/>
    <w:rsid w:val="00866FBF"/>
    <w:rsid w:val="00866FF1"/>
    <w:rsid w:val="008670C8"/>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51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207"/>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4E9"/>
    <w:rsid w:val="0088261C"/>
    <w:rsid w:val="00882804"/>
    <w:rsid w:val="00882813"/>
    <w:rsid w:val="00882874"/>
    <w:rsid w:val="00882B39"/>
    <w:rsid w:val="00882E84"/>
    <w:rsid w:val="00882F45"/>
    <w:rsid w:val="0088306E"/>
    <w:rsid w:val="0088332F"/>
    <w:rsid w:val="008834C2"/>
    <w:rsid w:val="008834CA"/>
    <w:rsid w:val="00883652"/>
    <w:rsid w:val="008838E9"/>
    <w:rsid w:val="00883973"/>
    <w:rsid w:val="00883A3D"/>
    <w:rsid w:val="00883F81"/>
    <w:rsid w:val="0088445C"/>
    <w:rsid w:val="00884B90"/>
    <w:rsid w:val="00884C36"/>
    <w:rsid w:val="00884EC6"/>
    <w:rsid w:val="00884FD4"/>
    <w:rsid w:val="008850A4"/>
    <w:rsid w:val="008852FB"/>
    <w:rsid w:val="0088536F"/>
    <w:rsid w:val="008853C8"/>
    <w:rsid w:val="00885654"/>
    <w:rsid w:val="00885672"/>
    <w:rsid w:val="00885BA6"/>
    <w:rsid w:val="00885C5E"/>
    <w:rsid w:val="00885C80"/>
    <w:rsid w:val="00885DB8"/>
    <w:rsid w:val="0088609F"/>
    <w:rsid w:val="0088659A"/>
    <w:rsid w:val="008865F9"/>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847"/>
    <w:rsid w:val="00891932"/>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0AC0"/>
    <w:rsid w:val="008A122D"/>
    <w:rsid w:val="008A1BB3"/>
    <w:rsid w:val="008A1C79"/>
    <w:rsid w:val="008A2082"/>
    <w:rsid w:val="008A239E"/>
    <w:rsid w:val="008A2410"/>
    <w:rsid w:val="008A241E"/>
    <w:rsid w:val="008A298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875"/>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CE9"/>
    <w:rsid w:val="008B1E20"/>
    <w:rsid w:val="008B1F5E"/>
    <w:rsid w:val="008B251A"/>
    <w:rsid w:val="008B2660"/>
    <w:rsid w:val="008B2B07"/>
    <w:rsid w:val="008B2C09"/>
    <w:rsid w:val="008B33BD"/>
    <w:rsid w:val="008B34E3"/>
    <w:rsid w:val="008B3620"/>
    <w:rsid w:val="008B39A8"/>
    <w:rsid w:val="008B39F4"/>
    <w:rsid w:val="008B3B99"/>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46F"/>
    <w:rsid w:val="008B651A"/>
    <w:rsid w:val="008B66A2"/>
    <w:rsid w:val="008B68FB"/>
    <w:rsid w:val="008B69C4"/>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676"/>
    <w:rsid w:val="008C492D"/>
    <w:rsid w:val="008C4B83"/>
    <w:rsid w:val="008C50A5"/>
    <w:rsid w:val="008C50E6"/>
    <w:rsid w:val="008C54F6"/>
    <w:rsid w:val="008C55E5"/>
    <w:rsid w:val="008C57A2"/>
    <w:rsid w:val="008C599D"/>
    <w:rsid w:val="008C5C61"/>
    <w:rsid w:val="008C60A0"/>
    <w:rsid w:val="008C60B2"/>
    <w:rsid w:val="008C6833"/>
    <w:rsid w:val="008C6CCE"/>
    <w:rsid w:val="008C6D5F"/>
    <w:rsid w:val="008C7123"/>
    <w:rsid w:val="008C7125"/>
    <w:rsid w:val="008C7201"/>
    <w:rsid w:val="008C7478"/>
    <w:rsid w:val="008C7567"/>
    <w:rsid w:val="008D0196"/>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4F78"/>
    <w:rsid w:val="008D50C4"/>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6F5"/>
    <w:rsid w:val="008E27EA"/>
    <w:rsid w:val="008E2EAB"/>
    <w:rsid w:val="008E2EC1"/>
    <w:rsid w:val="008E2EF9"/>
    <w:rsid w:val="008E32B2"/>
    <w:rsid w:val="008E3300"/>
    <w:rsid w:val="008E3BB1"/>
    <w:rsid w:val="008E3F1A"/>
    <w:rsid w:val="008E4001"/>
    <w:rsid w:val="008E40BC"/>
    <w:rsid w:val="008E4379"/>
    <w:rsid w:val="008E43A7"/>
    <w:rsid w:val="008E440D"/>
    <w:rsid w:val="008E45F5"/>
    <w:rsid w:val="008E4729"/>
    <w:rsid w:val="008E4772"/>
    <w:rsid w:val="008E486D"/>
    <w:rsid w:val="008E49AE"/>
    <w:rsid w:val="008E4AD4"/>
    <w:rsid w:val="008E4FCC"/>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789"/>
    <w:rsid w:val="008F28EC"/>
    <w:rsid w:val="008F2C20"/>
    <w:rsid w:val="008F3151"/>
    <w:rsid w:val="008F34B5"/>
    <w:rsid w:val="008F3545"/>
    <w:rsid w:val="008F35DB"/>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95"/>
    <w:rsid w:val="008F51B7"/>
    <w:rsid w:val="008F52DC"/>
    <w:rsid w:val="008F5CD5"/>
    <w:rsid w:val="008F5FF3"/>
    <w:rsid w:val="008F616A"/>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3A"/>
    <w:rsid w:val="00902194"/>
    <w:rsid w:val="0090230C"/>
    <w:rsid w:val="00902355"/>
    <w:rsid w:val="009023DD"/>
    <w:rsid w:val="0090244D"/>
    <w:rsid w:val="009029EE"/>
    <w:rsid w:val="00902B7E"/>
    <w:rsid w:val="00902D75"/>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04"/>
    <w:rsid w:val="00905F1B"/>
    <w:rsid w:val="00905FBF"/>
    <w:rsid w:val="00906018"/>
    <w:rsid w:val="0090607E"/>
    <w:rsid w:val="009060BB"/>
    <w:rsid w:val="00906227"/>
    <w:rsid w:val="00906341"/>
    <w:rsid w:val="00906548"/>
    <w:rsid w:val="0090658A"/>
    <w:rsid w:val="0090663F"/>
    <w:rsid w:val="009066A6"/>
    <w:rsid w:val="00906956"/>
    <w:rsid w:val="00906A03"/>
    <w:rsid w:val="00906B76"/>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B5"/>
    <w:rsid w:val="00913BC1"/>
    <w:rsid w:val="00913CE1"/>
    <w:rsid w:val="00914329"/>
    <w:rsid w:val="0091438D"/>
    <w:rsid w:val="009148F7"/>
    <w:rsid w:val="00914A59"/>
    <w:rsid w:val="00914B5A"/>
    <w:rsid w:val="00914D24"/>
    <w:rsid w:val="00914F93"/>
    <w:rsid w:val="009150E2"/>
    <w:rsid w:val="0091565B"/>
    <w:rsid w:val="00915778"/>
    <w:rsid w:val="009159CF"/>
    <w:rsid w:val="00915F12"/>
    <w:rsid w:val="00915F24"/>
    <w:rsid w:val="00915F6B"/>
    <w:rsid w:val="00916198"/>
    <w:rsid w:val="00916F9D"/>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3F4"/>
    <w:rsid w:val="009224DD"/>
    <w:rsid w:val="00922676"/>
    <w:rsid w:val="009226D8"/>
    <w:rsid w:val="0092284C"/>
    <w:rsid w:val="00922F82"/>
    <w:rsid w:val="00923143"/>
    <w:rsid w:val="0092315D"/>
    <w:rsid w:val="009232F5"/>
    <w:rsid w:val="0092342E"/>
    <w:rsid w:val="009234BB"/>
    <w:rsid w:val="009236DD"/>
    <w:rsid w:val="00923AEA"/>
    <w:rsid w:val="00923EF6"/>
    <w:rsid w:val="00923F23"/>
    <w:rsid w:val="00923F64"/>
    <w:rsid w:val="0092415A"/>
    <w:rsid w:val="009241CD"/>
    <w:rsid w:val="00924451"/>
    <w:rsid w:val="009245A7"/>
    <w:rsid w:val="0092488D"/>
    <w:rsid w:val="00924A6B"/>
    <w:rsid w:val="00924E05"/>
    <w:rsid w:val="00924F8B"/>
    <w:rsid w:val="00925105"/>
    <w:rsid w:val="00925551"/>
    <w:rsid w:val="0092564E"/>
    <w:rsid w:val="00925706"/>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6F5"/>
    <w:rsid w:val="00932831"/>
    <w:rsid w:val="009328F8"/>
    <w:rsid w:val="00932CF3"/>
    <w:rsid w:val="00932E5F"/>
    <w:rsid w:val="00932FC1"/>
    <w:rsid w:val="009330F4"/>
    <w:rsid w:val="0093343E"/>
    <w:rsid w:val="0093368D"/>
    <w:rsid w:val="00933D30"/>
    <w:rsid w:val="00933ECD"/>
    <w:rsid w:val="0093434D"/>
    <w:rsid w:val="00934604"/>
    <w:rsid w:val="00934753"/>
    <w:rsid w:val="00934974"/>
    <w:rsid w:val="009349CA"/>
    <w:rsid w:val="00934BC0"/>
    <w:rsid w:val="00934EFF"/>
    <w:rsid w:val="00934FC0"/>
    <w:rsid w:val="00935053"/>
    <w:rsid w:val="009354EE"/>
    <w:rsid w:val="009354F9"/>
    <w:rsid w:val="00935930"/>
    <w:rsid w:val="00935CCC"/>
    <w:rsid w:val="009362C3"/>
    <w:rsid w:val="00936D9A"/>
    <w:rsid w:val="0093715B"/>
    <w:rsid w:val="0093738C"/>
    <w:rsid w:val="0093763A"/>
    <w:rsid w:val="009376F3"/>
    <w:rsid w:val="00937A82"/>
    <w:rsid w:val="00937BF4"/>
    <w:rsid w:val="00937DB3"/>
    <w:rsid w:val="00937E56"/>
    <w:rsid w:val="00937F14"/>
    <w:rsid w:val="00940029"/>
    <w:rsid w:val="0094005E"/>
    <w:rsid w:val="009400E4"/>
    <w:rsid w:val="0094022F"/>
    <w:rsid w:val="00940559"/>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4E47"/>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0B4"/>
    <w:rsid w:val="0095372E"/>
    <w:rsid w:val="0095380A"/>
    <w:rsid w:val="0095394E"/>
    <w:rsid w:val="00953B9A"/>
    <w:rsid w:val="00953C40"/>
    <w:rsid w:val="00953F29"/>
    <w:rsid w:val="00953F47"/>
    <w:rsid w:val="0095403A"/>
    <w:rsid w:val="0095421D"/>
    <w:rsid w:val="00954257"/>
    <w:rsid w:val="00954393"/>
    <w:rsid w:val="00954516"/>
    <w:rsid w:val="00954763"/>
    <w:rsid w:val="0095477D"/>
    <w:rsid w:val="00954A4D"/>
    <w:rsid w:val="009550F7"/>
    <w:rsid w:val="00955A99"/>
    <w:rsid w:val="00955EC1"/>
    <w:rsid w:val="0095612B"/>
    <w:rsid w:val="00956181"/>
    <w:rsid w:val="0095628E"/>
    <w:rsid w:val="009563A3"/>
    <w:rsid w:val="009564C3"/>
    <w:rsid w:val="0095650D"/>
    <w:rsid w:val="00956630"/>
    <w:rsid w:val="009566D3"/>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0FD"/>
    <w:rsid w:val="009711F5"/>
    <w:rsid w:val="009715F6"/>
    <w:rsid w:val="009717EF"/>
    <w:rsid w:val="0097180E"/>
    <w:rsid w:val="0097191F"/>
    <w:rsid w:val="00971C7C"/>
    <w:rsid w:val="00972148"/>
    <w:rsid w:val="009721BC"/>
    <w:rsid w:val="00972289"/>
    <w:rsid w:val="00972403"/>
    <w:rsid w:val="009729A5"/>
    <w:rsid w:val="00972B2B"/>
    <w:rsid w:val="00972E04"/>
    <w:rsid w:val="00973109"/>
    <w:rsid w:val="009732D6"/>
    <w:rsid w:val="00973462"/>
    <w:rsid w:val="0097392A"/>
    <w:rsid w:val="00973967"/>
    <w:rsid w:val="00973A8D"/>
    <w:rsid w:val="00973CBD"/>
    <w:rsid w:val="00973E06"/>
    <w:rsid w:val="00974365"/>
    <w:rsid w:val="009743B2"/>
    <w:rsid w:val="00974C20"/>
    <w:rsid w:val="00975666"/>
    <w:rsid w:val="00975B11"/>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2E90"/>
    <w:rsid w:val="00983099"/>
    <w:rsid w:val="0098324C"/>
    <w:rsid w:val="00983334"/>
    <w:rsid w:val="009834EA"/>
    <w:rsid w:val="00983E6D"/>
    <w:rsid w:val="00983F1D"/>
    <w:rsid w:val="00983F81"/>
    <w:rsid w:val="00983FC0"/>
    <w:rsid w:val="009840AD"/>
    <w:rsid w:val="00984919"/>
    <w:rsid w:val="00984F2D"/>
    <w:rsid w:val="0098538E"/>
    <w:rsid w:val="00985406"/>
    <w:rsid w:val="009855BF"/>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81D"/>
    <w:rsid w:val="00992929"/>
    <w:rsid w:val="00992C1B"/>
    <w:rsid w:val="00992C60"/>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60"/>
    <w:rsid w:val="00994F88"/>
    <w:rsid w:val="009951FE"/>
    <w:rsid w:val="0099535C"/>
    <w:rsid w:val="00995753"/>
    <w:rsid w:val="009957B9"/>
    <w:rsid w:val="00995861"/>
    <w:rsid w:val="0099588B"/>
    <w:rsid w:val="009958CF"/>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A2"/>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00"/>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0DD"/>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B0"/>
    <w:rsid w:val="009C56C6"/>
    <w:rsid w:val="009C570A"/>
    <w:rsid w:val="009C5C2C"/>
    <w:rsid w:val="009C6612"/>
    <w:rsid w:val="009C66B5"/>
    <w:rsid w:val="009C6711"/>
    <w:rsid w:val="009C6900"/>
    <w:rsid w:val="009C6D81"/>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0DEB"/>
    <w:rsid w:val="009D0EC8"/>
    <w:rsid w:val="009D127E"/>
    <w:rsid w:val="009D18D5"/>
    <w:rsid w:val="009D1BE2"/>
    <w:rsid w:val="009D1C75"/>
    <w:rsid w:val="009D1D7C"/>
    <w:rsid w:val="009D1DD1"/>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5CA3"/>
    <w:rsid w:val="009D615A"/>
    <w:rsid w:val="009D6196"/>
    <w:rsid w:val="009D6532"/>
    <w:rsid w:val="009D6C78"/>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894"/>
    <w:rsid w:val="009E295F"/>
    <w:rsid w:val="009E2ED9"/>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E7D07"/>
    <w:rsid w:val="009F02DB"/>
    <w:rsid w:val="009F038F"/>
    <w:rsid w:val="009F072A"/>
    <w:rsid w:val="009F074B"/>
    <w:rsid w:val="009F075D"/>
    <w:rsid w:val="009F077C"/>
    <w:rsid w:val="009F0B64"/>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5E3"/>
    <w:rsid w:val="009F5B16"/>
    <w:rsid w:val="009F5B6D"/>
    <w:rsid w:val="009F5E60"/>
    <w:rsid w:val="009F6097"/>
    <w:rsid w:val="009F61F8"/>
    <w:rsid w:val="009F645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A55"/>
    <w:rsid w:val="00A04C2B"/>
    <w:rsid w:val="00A04C76"/>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417"/>
    <w:rsid w:val="00A1064B"/>
    <w:rsid w:val="00A108C5"/>
    <w:rsid w:val="00A10BE9"/>
    <w:rsid w:val="00A10D86"/>
    <w:rsid w:val="00A10E54"/>
    <w:rsid w:val="00A10E57"/>
    <w:rsid w:val="00A111D2"/>
    <w:rsid w:val="00A112A3"/>
    <w:rsid w:val="00A118C3"/>
    <w:rsid w:val="00A118E8"/>
    <w:rsid w:val="00A11FAA"/>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D8"/>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57"/>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678"/>
    <w:rsid w:val="00A218ED"/>
    <w:rsid w:val="00A21DE0"/>
    <w:rsid w:val="00A21DFA"/>
    <w:rsid w:val="00A22046"/>
    <w:rsid w:val="00A2210A"/>
    <w:rsid w:val="00A2239F"/>
    <w:rsid w:val="00A22825"/>
    <w:rsid w:val="00A228A7"/>
    <w:rsid w:val="00A228FC"/>
    <w:rsid w:val="00A22A62"/>
    <w:rsid w:val="00A22B2C"/>
    <w:rsid w:val="00A22E8A"/>
    <w:rsid w:val="00A232D8"/>
    <w:rsid w:val="00A233A0"/>
    <w:rsid w:val="00A233B9"/>
    <w:rsid w:val="00A23469"/>
    <w:rsid w:val="00A235E7"/>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5CC"/>
    <w:rsid w:val="00A3065B"/>
    <w:rsid w:val="00A30808"/>
    <w:rsid w:val="00A30899"/>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4C"/>
    <w:rsid w:val="00A350B3"/>
    <w:rsid w:val="00A35344"/>
    <w:rsid w:val="00A35361"/>
    <w:rsid w:val="00A3542A"/>
    <w:rsid w:val="00A35795"/>
    <w:rsid w:val="00A35C6F"/>
    <w:rsid w:val="00A35F2E"/>
    <w:rsid w:val="00A35F68"/>
    <w:rsid w:val="00A3600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E9B"/>
    <w:rsid w:val="00A41FD5"/>
    <w:rsid w:val="00A4203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BD5"/>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4E5"/>
    <w:rsid w:val="00A52689"/>
    <w:rsid w:val="00A52988"/>
    <w:rsid w:val="00A530F6"/>
    <w:rsid w:val="00A533BD"/>
    <w:rsid w:val="00A53BFA"/>
    <w:rsid w:val="00A53D36"/>
    <w:rsid w:val="00A5415C"/>
    <w:rsid w:val="00A5446B"/>
    <w:rsid w:val="00A544E2"/>
    <w:rsid w:val="00A54590"/>
    <w:rsid w:val="00A5469D"/>
    <w:rsid w:val="00A5484D"/>
    <w:rsid w:val="00A54CD2"/>
    <w:rsid w:val="00A54D8A"/>
    <w:rsid w:val="00A54E23"/>
    <w:rsid w:val="00A555F3"/>
    <w:rsid w:val="00A557EE"/>
    <w:rsid w:val="00A55C98"/>
    <w:rsid w:val="00A55D76"/>
    <w:rsid w:val="00A560E0"/>
    <w:rsid w:val="00A5642E"/>
    <w:rsid w:val="00A564FD"/>
    <w:rsid w:val="00A5663A"/>
    <w:rsid w:val="00A566EF"/>
    <w:rsid w:val="00A568A4"/>
    <w:rsid w:val="00A56A11"/>
    <w:rsid w:val="00A56C80"/>
    <w:rsid w:val="00A56D87"/>
    <w:rsid w:val="00A56DA4"/>
    <w:rsid w:val="00A56E37"/>
    <w:rsid w:val="00A56E7C"/>
    <w:rsid w:val="00A56E7F"/>
    <w:rsid w:val="00A57DDE"/>
    <w:rsid w:val="00A60113"/>
    <w:rsid w:val="00A601E7"/>
    <w:rsid w:val="00A6032D"/>
    <w:rsid w:val="00A608D5"/>
    <w:rsid w:val="00A60B71"/>
    <w:rsid w:val="00A60BD5"/>
    <w:rsid w:val="00A60D47"/>
    <w:rsid w:val="00A60D9A"/>
    <w:rsid w:val="00A61C85"/>
    <w:rsid w:val="00A61F06"/>
    <w:rsid w:val="00A620DE"/>
    <w:rsid w:val="00A62154"/>
    <w:rsid w:val="00A623A5"/>
    <w:rsid w:val="00A62609"/>
    <w:rsid w:val="00A62659"/>
    <w:rsid w:val="00A62713"/>
    <w:rsid w:val="00A62C7D"/>
    <w:rsid w:val="00A62F66"/>
    <w:rsid w:val="00A634F6"/>
    <w:rsid w:val="00A636BD"/>
    <w:rsid w:val="00A63720"/>
    <w:rsid w:val="00A63896"/>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608"/>
    <w:rsid w:val="00A677AD"/>
    <w:rsid w:val="00A6795C"/>
    <w:rsid w:val="00A67960"/>
    <w:rsid w:val="00A67AD6"/>
    <w:rsid w:val="00A702A2"/>
    <w:rsid w:val="00A702CB"/>
    <w:rsid w:val="00A702FB"/>
    <w:rsid w:val="00A70563"/>
    <w:rsid w:val="00A70954"/>
    <w:rsid w:val="00A710BD"/>
    <w:rsid w:val="00A711B5"/>
    <w:rsid w:val="00A71708"/>
    <w:rsid w:val="00A71B0B"/>
    <w:rsid w:val="00A7252D"/>
    <w:rsid w:val="00A7271A"/>
    <w:rsid w:val="00A727BB"/>
    <w:rsid w:val="00A72BBE"/>
    <w:rsid w:val="00A730B0"/>
    <w:rsid w:val="00A7319D"/>
    <w:rsid w:val="00A732CE"/>
    <w:rsid w:val="00A738F4"/>
    <w:rsid w:val="00A7394A"/>
    <w:rsid w:val="00A73A0D"/>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6F03"/>
    <w:rsid w:val="00A771E2"/>
    <w:rsid w:val="00A77234"/>
    <w:rsid w:val="00A77992"/>
    <w:rsid w:val="00A77BA2"/>
    <w:rsid w:val="00A77C98"/>
    <w:rsid w:val="00A77E17"/>
    <w:rsid w:val="00A800C2"/>
    <w:rsid w:val="00A80379"/>
    <w:rsid w:val="00A8055D"/>
    <w:rsid w:val="00A80637"/>
    <w:rsid w:val="00A80654"/>
    <w:rsid w:val="00A80A5D"/>
    <w:rsid w:val="00A80B72"/>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2B2"/>
    <w:rsid w:val="00A82323"/>
    <w:rsid w:val="00A82356"/>
    <w:rsid w:val="00A823F9"/>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4DF"/>
    <w:rsid w:val="00A846C7"/>
    <w:rsid w:val="00A846EE"/>
    <w:rsid w:val="00A84ADB"/>
    <w:rsid w:val="00A85AED"/>
    <w:rsid w:val="00A85CBC"/>
    <w:rsid w:val="00A85DAB"/>
    <w:rsid w:val="00A86069"/>
    <w:rsid w:val="00A867E5"/>
    <w:rsid w:val="00A8683F"/>
    <w:rsid w:val="00A86A39"/>
    <w:rsid w:val="00A86D55"/>
    <w:rsid w:val="00A86F6F"/>
    <w:rsid w:val="00A87099"/>
    <w:rsid w:val="00A87107"/>
    <w:rsid w:val="00A8764C"/>
    <w:rsid w:val="00A9012E"/>
    <w:rsid w:val="00A90798"/>
    <w:rsid w:val="00A9123F"/>
    <w:rsid w:val="00A916B8"/>
    <w:rsid w:val="00A91823"/>
    <w:rsid w:val="00A91B35"/>
    <w:rsid w:val="00A91B4E"/>
    <w:rsid w:val="00A92008"/>
    <w:rsid w:val="00A92047"/>
    <w:rsid w:val="00A9286E"/>
    <w:rsid w:val="00A9306C"/>
    <w:rsid w:val="00A930E0"/>
    <w:rsid w:val="00A9311C"/>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687"/>
    <w:rsid w:val="00A958E1"/>
    <w:rsid w:val="00A95D03"/>
    <w:rsid w:val="00A96687"/>
    <w:rsid w:val="00A96D9B"/>
    <w:rsid w:val="00A971DD"/>
    <w:rsid w:val="00A974BB"/>
    <w:rsid w:val="00A978D5"/>
    <w:rsid w:val="00A9792B"/>
    <w:rsid w:val="00A97D12"/>
    <w:rsid w:val="00A97E57"/>
    <w:rsid w:val="00A97E80"/>
    <w:rsid w:val="00AA029D"/>
    <w:rsid w:val="00AA0923"/>
    <w:rsid w:val="00AA099D"/>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4F92"/>
    <w:rsid w:val="00AA51C5"/>
    <w:rsid w:val="00AA522F"/>
    <w:rsid w:val="00AA53AD"/>
    <w:rsid w:val="00AA5B0B"/>
    <w:rsid w:val="00AA5B96"/>
    <w:rsid w:val="00AA5C22"/>
    <w:rsid w:val="00AA6029"/>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A95"/>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9A6"/>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5AD"/>
    <w:rsid w:val="00AC26D8"/>
    <w:rsid w:val="00AC2752"/>
    <w:rsid w:val="00AC27A6"/>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9C"/>
    <w:rsid w:val="00AC59E1"/>
    <w:rsid w:val="00AC5B0B"/>
    <w:rsid w:val="00AC5BE9"/>
    <w:rsid w:val="00AC5DFE"/>
    <w:rsid w:val="00AC5EDD"/>
    <w:rsid w:val="00AC5FC6"/>
    <w:rsid w:val="00AC617C"/>
    <w:rsid w:val="00AC61AD"/>
    <w:rsid w:val="00AC6352"/>
    <w:rsid w:val="00AC6441"/>
    <w:rsid w:val="00AC6476"/>
    <w:rsid w:val="00AC6479"/>
    <w:rsid w:val="00AC66D2"/>
    <w:rsid w:val="00AC67C4"/>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D79"/>
    <w:rsid w:val="00AD1F12"/>
    <w:rsid w:val="00AD2D2A"/>
    <w:rsid w:val="00AD3201"/>
    <w:rsid w:val="00AD3A0A"/>
    <w:rsid w:val="00AD3A11"/>
    <w:rsid w:val="00AD3B14"/>
    <w:rsid w:val="00AD3EEC"/>
    <w:rsid w:val="00AD4539"/>
    <w:rsid w:val="00AD4573"/>
    <w:rsid w:val="00AD4A04"/>
    <w:rsid w:val="00AD4B0C"/>
    <w:rsid w:val="00AD4CC4"/>
    <w:rsid w:val="00AD4F94"/>
    <w:rsid w:val="00AD5053"/>
    <w:rsid w:val="00AD50F7"/>
    <w:rsid w:val="00AD57C0"/>
    <w:rsid w:val="00AD5815"/>
    <w:rsid w:val="00AD5D8F"/>
    <w:rsid w:val="00AD5DE4"/>
    <w:rsid w:val="00AD5EF6"/>
    <w:rsid w:val="00AD6344"/>
    <w:rsid w:val="00AD64CE"/>
    <w:rsid w:val="00AD681C"/>
    <w:rsid w:val="00AD6941"/>
    <w:rsid w:val="00AD695B"/>
    <w:rsid w:val="00AD6CE6"/>
    <w:rsid w:val="00AD6D72"/>
    <w:rsid w:val="00AD70DB"/>
    <w:rsid w:val="00AD743E"/>
    <w:rsid w:val="00AD74E6"/>
    <w:rsid w:val="00AD7593"/>
    <w:rsid w:val="00AD75A9"/>
    <w:rsid w:val="00AD77CB"/>
    <w:rsid w:val="00AD7ACB"/>
    <w:rsid w:val="00AE04F8"/>
    <w:rsid w:val="00AE0727"/>
    <w:rsid w:val="00AE0777"/>
    <w:rsid w:val="00AE0981"/>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3FE7"/>
    <w:rsid w:val="00AE4061"/>
    <w:rsid w:val="00AE429F"/>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49"/>
    <w:rsid w:val="00AE6EE3"/>
    <w:rsid w:val="00AE7396"/>
    <w:rsid w:val="00AE7499"/>
    <w:rsid w:val="00AE7C4F"/>
    <w:rsid w:val="00AE7CD8"/>
    <w:rsid w:val="00AE7F73"/>
    <w:rsid w:val="00AF0014"/>
    <w:rsid w:val="00AF00B7"/>
    <w:rsid w:val="00AF0658"/>
    <w:rsid w:val="00AF08F3"/>
    <w:rsid w:val="00AF09CB"/>
    <w:rsid w:val="00AF0ACB"/>
    <w:rsid w:val="00AF0E90"/>
    <w:rsid w:val="00AF1458"/>
    <w:rsid w:val="00AF15AC"/>
    <w:rsid w:val="00AF19F4"/>
    <w:rsid w:val="00AF1A08"/>
    <w:rsid w:val="00AF1B3F"/>
    <w:rsid w:val="00AF1F00"/>
    <w:rsid w:val="00AF1F14"/>
    <w:rsid w:val="00AF1F9B"/>
    <w:rsid w:val="00AF20ED"/>
    <w:rsid w:val="00AF217B"/>
    <w:rsid w:val="00AF21A7"/>
    <w:rsid w:val="00AF2210"/>
    <w:rsid w:val="00AF2B9C"/>
    <w:rsid w:val="00AF3376"/>
    <w:rsid w:val="00AF35A3"/>
    <w:rsid w:val="00AF3698"/>
    <w:rsid w:val="00AF36C8"/>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664"/>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4E"/>
    <w:rsid w:val="00B07BDC"/>
    <w:rsid w:val="00B07C2C"/>
    <w:rsid w:val="00B07D68"/>
    <w:rsid w:val="00B07E49"/>
    <w:rsid w:val="00B07EBA"/>
    <w:rsid w:val="00B07EF2"/>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5BF"/>
    <w:rsid w:val="00B16637"/>
    <w:rsid w:val="00B16AF1"/>
    <w:rsid w:val="00B16B78"/>
    <w:rsid w:val="00B16CD0"/>
    <w:rsid w:val="00B16CE2"/>
    <w:rsid w:val="00B16CF1"/>
    <w:rsid w:val="00B1723B"/>
    <w:rsid w:val="00B17411"/>
    <w:rsid w:val="00B1782E"/>
    <w:rsid w:val="00B17889"/>
    <w:rsid w:val="00B17A82"/>
    <w:rsid w:val="00B17B3D"/>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0"/>
    <w:rsid w:val="00B22F37"/>
    <w:rsid w:val="00B2347A"/>
    <w:rsid w:val="00B238B4"/>
    <w:rsid w:val="00B23A76"/>
    <w:rsid w:val="00B24278"/>
    <w:rsid w:val="00B2478E"/>
    <w:rsid w:val="00B247F5"/>
    <w:rsid w:val="00B24B9D"/>
    <w:rsid w:val="00B24C3E"/>
    <w:rsid w:val="00B250A4"/>
    <w:rsid w:val="00B2515C"/>
    <w:rsid w:val="00B25284"/>
    <w:rsid w:val="00B2543A"/>
    <w:rsid w:val="00B258BB"/>
    <w:rsid w:val="00B25B10"/>
    <w:rsid w:val="00B25B33"/>
    <w:rsid w:val="00B25C36"/>
    <w:rsid w:val="00B25F2B"/>
    <w:rsid w:val="00B25F8E"/>
    <w:rsid w:val="00B2609E"/>
    <w:rsid w:val="00B2629A"/>
    <w:rsid w:val="00B263AA"/>
    <w:rsid w:val="00B265D0"/>
    <w:rsid w:val="00B266A0"/>
    <w:rsid w:val="00B26A3B"/>
    <w:rsid w:val="00B26C4F"/>
    <w:rsid w:val="00B270CA"/>
    <w:rsid w:val="00B27205"/>
    <w:rsid w:val="00B276FA"/>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05"/>
    <w:rsid w:val="00B41C52"/>
    <w:rsid w:val="00B41E37"/>
    <w:rsid w:val="00B41E7C"/>
    <w:rsid w:val="00B424B3"/>
    <w:rsid w:val="00B42594"/>
    <w:rsid w:val="00B42B28"/>
    <w:rsid w:val="00B43169"/>
    <w:rsid w:val="00B432D4"/>
    <w:rsid w:val="00B434EA"/>
    <w:rsid w:val="00B43705"/>
    <w:rsid w:val="00B439C7"/>
    <w:rsid w:val="00B43A44"/>
    <w:rsid w:val="00B43B36"/>
    <w:rsid w:val="00B43C7D"/>
    <w:rsid w:val="00B43D8F"/>
    <w:rsid w:val="00B44371"/>
    <w:rsid w:val="00B44411"/>
    <w:rsid w:val="00B4477A"/>
    <w:rsid w:val="00B447E9"/>
    <w:rsid w:val="00B452B6"/>
    <w:rsid w:val="00B454BF"/>
    <w:rsid w:val="00B45672"/>
    <w:rsid w:val="00B45B22"/>
    <w:rsid w:val="00B45D07"/>
    <w:rsid w:val="00B45D40"/>
    <w:rsid w:val="00B46322"/>
    <w:rsid w:val="00B46608"/>
    <w:rsid w:val="00B4694D"/>
    <w:rsid w:val="00B46AEC"/>
    <w:rsid w:val="00B46B76"/>
    <w:rsid w:val="00B46CCB"/>
    <w:rsid w:val="00B46DA5"/>
    <w:rsid w:val="00B46DBF"/>
    <w:rsid w:val="00B47340"/>
    <w:rsid w:val="00B4735E"/>
    <w:rsid w:val="00B47373"/>
    <w:rsid w:val="00B475AD"/>
    <w:rsid w:val="00B4760C"/>
    <w:rsid w:val="00B47A87"/>
    <w:rsid w:val="00B47C82"/>
    <w:rsid w:val="00B47E8F"/>
    <w:rsid w:val="00B50205"/>
    <w:rsid w:val="00B50534"/>
    <w:rsid w:val="00B50CBD"/>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153"/>
    <w:rsid w:val="00B6021B"/>
    <w:rsid w:val="00B6047F"/>
    <w:rsid w:val="00B610F7"/>
    <w:rsid w:val="00B61102"/>
    <w:rsid w:val="00B6133D"/>
    <w:rsid w:val="00B62237"/>
    <w:rsid w:val="00B6368C"/>
    <w:rsid w:val="00B637CE"/>
    <w:rsid w:val="00B63D4C"/>
    <w:rsid w:val="00B6409B"/>
    <w:rsid w:val="00B641C1"/>
    <w:rsid w:val="00B6442F"/>
    <w:rsid w:val="00B64707"/>
    <w:rsid w:val="00B64B08"/>
    <w:rsid w:val="00B64B5A"/>
    <w:rsid w:val="00B65433"/>
    <w:rsid w:val="00B65490"/>
    <w:rsid w:val="00B65A5E"/>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997"/>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2F2"/>
    <w:rsid w:val="00B813D5"/>
    <w:rsid w:val="00B813DA"/>
    <w:rsid w:val="00B81DC4"/>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2E7"/>
    <w:rsid w:val="00B85524"/>
    <w:rsid w:val="00B85626"/>
    <w:rsid w:val="00B85865"/>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3A3"/>
    <w:rsid w:val="00B9545F"/>
    <w:rsid w:val="00B95A1F"/>
    <w:rsid w:val="00B95A4F"/>
    <w:rsid w:val="00B95D5F"/>
    <w:rsid w:val="00B95F25"/>
    <w:rsid w:val="00B961E4"/>
    <w:rsid w:val="00B96F12"/>
    <w:rsid w:val="00B97105"/>
    <w:rsid w:val="00B97157"/>
    <w:rsid w:val="00B973EB"/>
    <w:rsid w:val="00B975CB"/>
    <w:rsid w:val="00B97789"/>
    <w:rsid w:val="00B977E4"/>
    <w:rsid w:val="00B9795E"/>
    <w:rsid w:val="00B97AA0"/>
    <w:rsid w:val="00B97D56"/>
    <w:rsid w:val="00B97EE8"/>
    <w:rsid w:val="00BA063A"/>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5CF"/>
    <w:rsid w:val="00BA39A9"/>
    <w:rsid w:val="00BA3A5D"/>
    <w:rsid w:val="00BA3B6C"/>
    <w:rsid w:val="00BA3E95"/>
    <w:rsid w:val="00BA3FCA"/>
    <w:rsid w:val="00BA40C4"/>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E65"/>
    <w:rsid w:val="00BA6FED"/>
    <w:rsid w:val="00BA7047"/>
    <w:rsid w:val="00BA7494"/>
    <w:rsid w:val="00BB0121"/>
    <w:rsid w:val="00BB0190"/>
    <w:rsid w:val="00BB02B8"/>
    <w:rsid w:val="00BB034A"/>
    <w:rsid w:val="00BB03AE"/>
    <w:rsid w:val="00BB05C9"/>
    <w:rsid w:val="00BB0812"/>
    <w:rsid w:val="00BB08B3"/>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20B"/>
    <w:rsid w:val="00BB4F3B"/>
    <w:rsid w:val="00BB530B"/>
    <w:rsid w:val="00BB533D"/>
    <w:rsid w:val="00BB53C0"/>
    <w:rsid w:val="00BB5C47"/>
    <w:rsid w:val="00BB5CE3"/>
    <w:rsid w:val="00BB5DFC"/>
    <w:rsid w:val="00BB60C9"/>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9BB"/>
    <w:rsid w:val="00BC2A20"/>
    <w:rsid w:val="00BC2A9A"/>
    <w:rsid w:val="00BC2BE2"/>
    <w:rsid w:val="00BC2DB5"/>
    <w:rsid w:val="00BC3355"/>
    <w:rsid w:val="00BC350A"/>
    <w:rsid w:val="00BC36B6"/>
    <w:rsid w:val="00BC39EC"/>
    <w:rsid w:val="00BC3ADD"/>
    <w:rsid w:val="00BC3CAC"/>
    <w:rsid w:val="00BC3E09"/>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AC"/>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56"/>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75B"/>
    <w:rsid w:val="00BD5803"/>
    <w:rsid w:val="00BD58E0"/>
    <w:rsid w:val="00BD5B8D"/>
    <w:rsid w:val="00BD5DC1"/>
    <w:rsid w:val="00BD5E4F"/>
    <w:rsid w:val="00BD606C"/>
    <w:rsid w:val="00BD60F4"/>
    <w:rsid w:val="00BD62D7"/>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0D8F"/>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3D1"/>
    <w:rsid w:val="00BF049A"/>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164"/>
    <w:rsid w:val="00BF63D8"/>
    <w:rsid w:val="00BF6510"/>
    <w:rsid w:val="00BF65F0"/>
    <w:rsid w:val="00BF703E"/>
    <w:rsid w:val="00BF70B5"/>
    <w:rsid w:val="00BF711C"/>
    <w:rsid w:val="00BF71E9"/>
    <w:rsid w:val="00BF7671"/>
    <w:rsid w:val="00BF783B"/>
    <w:rsid w:val="00BF784C"/>
    <w:rsid w:val="00BF787F"/>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A71"/>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2DF5"/>
    <w:rsid w:val="00C13B01"/>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17EC1"/>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315"/>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416"/>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CF"/>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21"/>
    <w:rsid w:val="00C55F54"/>
    <w:rsid w:val="00C5669B"/>
    <w:rsid w:val="00C56720"/>
    <w:rsid w:val="00C567DF"/>
    <w:rsid w:val="00C568B3"/>
    <w:rsid w:val="00C56AB1"/>
    <w:rsid w:val="00C57064"/>
    <w:rsid w:val="00C570FB"/>
    <w:rsid w:val="00C570FD"/>
    <w:rsid w:val="00C572E6"/>
    <w:rsid w:val="00C57624"/>
    <w:rsid w:val="00C577FC"/>
    <w:rsid w:val="00C5789B"/>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D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4F4"/>
    <w:rsid w:val="00C636ED"/>
    <w:rsid w:val="00C6370D"/>
    <w:rsid w:val="00C63CF3"/>
    <w:rsid w:val="00C63D44"/>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266"/>
    <w:rsid w:val="00C66579"/>
    <w:rsid w:val="00C667E7"/>
    <w:rsid w:val="00C66EF2"/>
    <w:rsid w:val="00C66FBB"/>
    <w:rsid w:val="00C671D5"/>
    <w:rsid w:val="00C677FD"/>
    <w:rsid w:val="00C67A42"/>
    <w:rsid w:val="00C706BC"/>
    <w:rsid w:val="00C70753"/>
    <w:rsid w:val="00C70934"/>
    <w:rsid w:val="00C70AC6"/>
    <w:rsid w:val="00C711DF"/>
    <w:rsid w:val="00C71453"/>
    <w:rsid w:val="00C7151D"/>
    <w:rsid w:val="00C7168F"/>
    <w:rsid w:val="00C716A1"/>
    <w:rsid w:val="00C71ADB"/>
    <w:rsid w:val="00C71B85"/>
    <w:rsid w:val="00C71C3D"/>
    <w:rsid w:val="00C71D8D"/>
    <w:rsid w:val="00C71F59"/>
    <w:rsid w:val="00C7202D"/>
    <w:rsid w:val="00C7213F"/>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6AA"/>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0F31"/>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2C2"/>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871"/>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3DD3"/>
    <w:rsid w:val="00CA42E3"/>
    <w:rsid w:val="00CA4337"/>
    <w:rsid w:val="00CA43FC"/>
    <w:rsid w:val="00CA4494"/>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6D2A"/>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33"/>
    <w:rsid w:val="00CB22E0"/>
    <w:rsid w:val="00CB2660"/>
    <w:rsid w:val="00CB3232"/>
    <w:rsid w:val="00CB3C84"/>
    <w:rsid w:val="00CB3F45"/>
    <w:rsid w:val="00CB410C"/>
    <w:rsid w:val="00CB413A"/>
    <w:rsid w:val="00CB41B4"/>
    <w:rsid w:val="00CB41F9"/>
    <w:rsid w:val="00CB427D"/>
    <w:rsid w:val="00CB443F"/>
    <w:rsid w:val="00CB44DE"/>
    <w:rsid w:val="00CB4634"/>
    <w:rsid w:val="00CB4DD2"/>
    <w:rsid w:val="00CB4E69"/>
    <w:rsid w:val="00CB4EFA"/>
    <w:rsid w:val="00CB52B9"/>
    <w:rsid w:val="00CB564A"/>
    <w:rsid w:val="00CB5673"/>
    <w:rsid w:val="00CB56CB"/>
    <w:rsid w:val="00CB5943"/>
    <w:rsid w:val="00CB5BF2"/>
    <w:rsid w:val="00CB5E74"/>
    <w:rsid w:val="00CB5FCC"/>
    <w:rsid w:val="00CB613F"/>
    <w:rsid w:val="00CB6175"/>
    <w:rsid w:val="00CB6193"/>
    <w:rsid w:val="00CB62EB"/>
    <w:rsid w:val="00CB6913"/>
    <w:rsid w:val="00CB6970"/>
    <w:rsid w:val="00CB6984"/>
    <w:rsid w:val="00CB6C8F"/>
    <w:rsid w:val="00CB70BD"/>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0E3D"/>
    <w:rsid w:val="00CD10DD"/>
    <w:rsid w:val="00CD10F2"/>
    <w:rsid w:val="00CD16D4"/>
    <w:rsid w:val="00CD173C"/>
    <w:rsid w:val="00CD18FD"/>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493"/>
    <w:rsid w:val="00CD39AF"/>
    <w:rsid w:val="00CD3B0A"/>
    <w:rsid w:val="00CD3C95"/>
    <w:rsid w:val="00CD3E23"/>
    <w:rsid w:val="00CD42F6"/>
    <w:rsid w:val="00CD438A"/>
    <w:rsid w:val="00CD46BA"/>
    <w:rsid w:val="00CD49B9"/>
    <w:rsid w:val="00CD4A87"/>
    <w:rsid w:val="00CD4D31"/>
    <w:rsid w:val="00CD5165"/>
    <w:rsid w:val="00CD5294"/>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D7B12"/>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26B"/>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D78"/>
    <w:rsid w:val="00CE7EA1"/>
    <w:rsid w:val="00CF0030"/>
    <w:rsid w:val="00CF03E1"/>
    <w:rsid w:val="00CF0576"/>
    <w:rsid w:val="00CF0FF3"/>
    <w:rsid w:val="00CF12EE"/>
    <w:rsid w:val="00CF139D"/>
    <w:rsid w:val="00CF1549"/>
    <w:rsid w:val="00CF154E"/>
    <w:rsid w:val="00CF17C3"/>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BC"/>
    <w:rsid w:val="00CF519E"/>
    <w:rsid w:val="00CF51B3"/>
    <w:rsid w:val="00CF534F"/>
    <w:rsid w:val="00CF53BE"/>
    <w:rsid w:val="00CF55E0"/>
    <w:rsid w:val="00CF5983"/>
    <w:rsid w:val="00CF59BE"/>
    <w:rsid w:val="00CF5C40"/>
    <w:rsid w:val="00CF5C9A"/>
    <w:rsid w:val="00CF69DA"/>
    <w:rsid w:val="00CF6DA5"/>
    <w:rsid w:val="00CF6EAE"/>
    <w:rsid w:val="00CF6EDC"/>
    <w:rsid w:val="00CF71B7"/>
    <w:rsid w:val="00CF74A3"/>
    <w:rsid w:val="00CF7663"/>
    <w:rsid w:val="00CF776D"/>
    <w:rsid w:val="00CF782E"/>
    <w:rsid w:val="00CF7B55"/>
    <w:rsid w:val="00CF7E99"/>
    <w:rsid w:val="00CF7E9B"/>
    <w:rsid w:val="00CF7F3D"/>
    <w:rsid w:val="00CF7FEF"/>
    <w:rsid w:val="00D008AD"/>
    <w:rsid w:val="00D00A06"/>
    <w:rsid w:val="00D00AA6"/>
    <w:rsid w:val="00D00B3E"/>
    <w:rsid w:val="00D00BFF"/>
    <w:rsid w:val="00D00D4A"/>
    <w:rsid w:val="00D0111D"/>
    <w:rsid w:val="00D01231"/>
    <w:rsid w:val="00D0133B"/>
    <w:rsid w:val="00D0141A"/>
    <w:rsid w:val="00D0159A"/>
    <w:rsid w:val="00D0197F"/>
    <w:rsid w:val="00D01D51"/>
    <w:rsid w:val="00D01ED8"/>
    <w:rsid w:val="00D02093"/>
    <w:rsid w:val="00D02151"/>
    <w:rsid w:val="00D021AA"/>
    <w:rsid w:val="00D02461"/>
    <w:rsid w:val="00D029DB"/>
    <w:rsid w:val="00D03356"/>
    <w:rsid w:val="00D036D2"/>
    <w:rsid w:val="00D03793"/>
    <w:rsid w:val="00D03A22"/>
    <w:rsid w:val="00D03A66"/>
    <w:rsid w:val="00D03C83"/>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0FCA"/>
    <w:rsid w:val="00D11A12"/>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4EE5"/>
    <w:rsid w:val="00D15011"/>
    <w:rsid w:val="00D1501A"/>
    <w:rsid w:val="00D150D8"/>
    <w:rsid w:val="00D151B7"/>
    <w:rsid w:val="00D15448"/>
    <w:rsid w:val="00D1561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5B"/>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5D1A"/>
    <w:rsid w:val="00D26743"/>
    <w:rsid w:val="00D26BBE"/>
    <w:rsid w:val="00D26DF9"/>
    <w:rsid w:val="00D26EDF"/>
    <w:rsid w:val="00D26FEE"/>
    <w:rsid w:val="00D27168"/>
    <w:rsid w:val="00D278F0"/>
    <w:rsid w:val="00D2797C"/>
    <w:rsid w:val="00D27BB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30"/>
    <w:rsid w:val="00D3695D"/>
    <w:rsid w:val="00D36B44"/>
    <w:rsid w:val="00D36C40"/>
    <w:rsid w:val="00D36D1C"/>
    <w:rsid w:val="00D36DA5"/>
    <w:rsid w:val="00D36E28"/>
    <w:rsid w:val="00D36FF3"/>
    <w:rsid w:val="00D3719D"/>
    <w:rsid w:val="00D373EA"/>
    <w:rsid w:val="00D3768A"/>
    <w:rsid w:val="00D37B25"/>
    <w:rsid w:val="00D40B8E"/>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AAA"/>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3863"/>
    <w:rsid w:val="00D53F17"/>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EDA"/>
    <w:rsid w:val="00D57367"/>
    <w:rsid w:val="00D57912"/>
    <w:rsid w:val="00D601EC"/>
    <w:rsid w:val="00D605C7"/>
    <w:rsid w:val="00D606BB"/>
    <w:rsid w:val="00D6077D"/>
    <w:rsid w:val="00D60C12"/>
    <w:rsid w:val="00D60E7F"/>
    <w:rsid w:val="00D611DB"/>
    <w:rsid w:val="00D61253"/>
    <w:rsid w:val="00D61548"/>
    <w:rsid w:val="00D61597"/>
    <w:rsid w:val="00D6161F"/>
    <w:rsid w:val="00D61C10"/>
    <w:rsid w:val="00D61DC9"/>
    <w:rsid w:val="00D62002"/>
    <w:rsid w:val="00D62196"/>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C90"/>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6B7D"/>
    <w:rsid w:val="00D76BBF"/>
    <w:rsid w:val="00D77524"/>
    <w:rsid w:val="00D776CF"/>
    <w:rsid w:val="00D80225"/>
    <w:rsid w:val="00D8030D"/>
    <w:rsid w:val="00D803F3"/>
    <w:rsid w:val="00D805F0"/>
    <w:rsid w:val="00D80957"/>
    <w:rsid w:val="00D80B2C"/>
    <w:rsid w:val="00D80E3B"/>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4DFD"/>
    <w:rsid w:val="00D85123"/>
    <w:rsid w:val="00D85261"/>
    <w:rsid w:val="00D85428"/>
    <w:rsid w:val="00D85BF2"/>
    <w:rsid w:val="00D85C35"/>
    <w:rsid w:val="00D85C7E"/>
    <w:rsid w:val="00D862BD"/>
    <w:rsid w:val="00D866C6"/>
    <w:rsid w:val="00D867CF"/>
    <w:rsid w:val="00D86D1C"/>
    <w:rsid w:val="00D874B3"/>
    <w:rsid w:val="00D87598"/>
    <w:rsid w:val="00D875AD"/>
    <w:rsid w:val="00D87B98"/>
    <w:rsid w:val="00D87C11"/>
    <w:rsid w:val="00D87E10"/>
    <w:rsid w:val="00D87E42"/>
    <w:rsid w:val="00D90075"/>
    <w:rsid w:val="00D900F8"/>
    <w:rsid w:val="00D906D1"/>
    <w:rsid w:val="00D907FA"/>
    <w:rsid w:val="00D90C5C"/>
    <w:rsid w:val="00D90D36"/>
    <w:rsid w:val="00D910EF"/>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BC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5F55"/>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A58"/>
    <w:rsid w:val="00DA1B70"/>
    <w:rsid w:val="00DA1C8C"/>
    <w:rsid w:val="00DA2277"/>
    <w:rsid w:val="00DA22B9"/>
    <w:rsid w:val="00DA235A"/>
    <w:rsid w:val="00DA2400"/>
    <w:rsid w:val="00DA251D"/>
    <w:rsid w:val="00DA2576"/>
    <w:rsid w:val="00DA2A66"/>
    <w:rsid w:val="00DA2D8B"/>
    <w:rsid w:val="00DA2E84"/>
    <w:rsid w:val="00DA3430"/>
    <w:rsid w:val="00DA3606"/>
    <w:rsid w:val="00DA36D9"/>
    <w:rsid w:val="00DA38D8"/>
    <w:rsid w:val="00DA3CB2"/>
    <w:rsid w:val="00DA3FBC"/>
    <w:rsid w:val="00DA4029"/>
    <w:rsid w:val="00DA408B"/>
    <w:rsid w:val="00DA41F8"/>
    <w:rsid w:val="00DA4378"/>
    <w:rsid w:val="00DA48D6"/>
    <w:rsid w:val="00DA49C6"/>
    <w:rsid w:val="00DA4BB2"/>
    <w:rsid w:val="00DA4E69"/>
    <w:rsid w:val="00DA4EAA"/>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9E5"/>
    <w:rsid w:val="00DB1E8A"/>
    <w:rsid w:val="00DB28CE"/>
    <w:rsid w:val="00DB2BB8"/>
    <w:rsid w:val="00DB2CDB"/>
    <w:rsid w:val="00DB32CC"/>
    <w:rsid w:val="00DB3619"/>
    <w:rsid w:val="00DB361F"/>
    <w:rsid w:val="00DB3D90"/>
    <w:rsid w:val="00DB3DEF"/>
    <w:rsid w:val="00DB3F2E"/>
    <w:rsid w:val="00DB40AE"/>
    <w:rsid w:val="00DB4190"/>
    <w:rsid w:val="00DB43B0"/>
    <w:rsid w:val="00DB45A6"/>
    <w:rsid w:val="00DB51CD"/>
    <w:rsid w:val="00DB54E3"/>
    <w:rsid w:val="00DB5578"/>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C71"/>
    <w:rsid w:val="00DB7D41"/>
    <w:rsid w:val="00DB7FD3"/>
    <w:rsid w:val="00DC0053"/>
    <w:rsid w:val="00DC022D"/>
    <w:rsid w:val="00DC02D5"/>
    <w:rsid w:val="00DC070B"/>
    <w:rsid w:val="00DC09D2"/>
    <w:rsid w:val="00DC0A60"/>
    <w:rsid w:val="00DC0BA5"/>
    <w:rsid w:val="00DC0D33"/>
    <w:rsid w:val="00DC1110"/>
    <w:rsid w:val="00DC1268"/>
    <w:rsid w:val="00DC1354"/>
    <w:rsid w:val="00DC139F"/>
    <w:rsid w:val="00DC1529"/>
    <w:rsid w:val="00DC15CF"/>
    <w:rsid w:val="00DC1620"/>
    <w:rsid w:val="00DC17F9"/>
    <w:rsid w:val="00DC1BF7"/>
    <w:rsid w:val="00DC1C83"/>
    <w:rsid w:val="00DC1FB5"/>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ED"/>
    <w:rsid w:val="00DD21F7"/>
    <w:rsid w:val="00DD2411"/>
    <w:rsid w:val="00DD24D7"/>
    <w:rsid w:val="00DD2579"/>
    <w:rsid w:val="00DD2A80"/>
    <w:rsid w:val="00DD320A"/>
    <w:rsid w:val="00DD35F4"/>
    <w:rsid w:val="00DD3696"/>
    <w:rsid w:val="00DD36A3"/>
    <w:rsid w:val="00DD4078"/>
    <w:rsid w:val="00DD41AF"/>
    <w:rsid w:val="00DD44E6"/>
    <w:rsid w:val="00DD47DD"/>
    <w:rsid w:val="00DD4B86"/>
    <w:rsid w:val="00DD4BE3"/>
    <w:rsid w:val="00DD4C30"/>
    <w:rsid w:val="00DD51BE"/>
    <w:rsid w:val="00DD5284"/>
    <w:rsid w:val="00DD543E"/>
    <w:rsid w:val="00DD56DA"/>
    <w:rsid w:val="00DD56E1"/>
    <w:rsid w:val="00DD57AF"/>
    <w:rsid w:val="00DD585F"/>
    <w:rsid w:val="00DD5A69"/>
    <w:rsid w:val="00DD5D55"/>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13"/>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15"/>
    <w:rsid w:val="00DE378B"/>
    <w:rsid w:val="00DE3A54"/>
    <w:rsid w:val="00DE3F88"/>
    <w:rsid w:val="00DE40E6"/>
    <w:rsid w:val="00DE4148"/>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03"/>
    <w:rsid w:val="00DE7FC8"/>
    <w:rsid w:val="00DF015F"/>
    <w:rsid w:val="00DF04C3"/>
    <w:rsid w:val="00DF0640"/>
    <w:rsid w:val="00DF0B68"/>
    <w:rsid w:val="00DF0D2E"/>
    <w:rsid w:val="00DF0E29"/>
    <w:rsid w:val="00DF1300"/>
    <w:rsid w:val="00DF14E8"/>
    <w:rsid w:val="00DF1CF6"/>
    <w:rsid w:val="00DF1E7E"/>
    <w:rsid w:val="00DF1EBA"/>
    <w:rsid w:val="00DF1EE6"/>
    <w:rsid w:val="00DF2CD7"/>
    <w:rsid w:val="00DF2DAC"/>
    <w:rsid w:val="00DF2DF2"/>
    <w:rsid w:val="00DF3165"/>
    <w:rsid w:val="00DF3251"/>
    <w:rsid w:val="00DF38B0"/>
    <w:rsid w:val="00DF3ABF"/>
    <w:rsid w:val="00DF3ACF"/>
    <w:rsid w:val="00DF4485"/>
    <w:rsid w:val="00DF46A5"/>
    <w:rsid w:val="00DF4A08"/>
    <w:rsid w:val="00DF4B93"/>
    <w:rsid w:val="00DF4CE7"/>
    <w:rsid w:val="00DF5174"/>
    <w:rsid w:val="00DF53D1"/>
    <w:rsid w:val="00DF5B1D"/>
    <w:rsid w:val="00DF5BB4"/>
    <w:rsid w:val="00DF5BD9"/>
    <w:rsid w:val="00DF5BDD"/>
    <w:rsid w:val="00DF5E1E"/>
    <w:rsid w:val="00DF5F6E"/>
    <w:rsid w:val="00DF618F"/>
    <w:rsid w:val="00DF62D1"/>
    <w:rsid w:val="00DF62DF"/>
    <w:rsid w:val="00DF6838"/>
    <w:rsid w:val="00DF6CB8"/>
    <w:rsid w:val="00DF6E83"/>
    <w:rsid w:val="00DF711F"/>
    <w:rsid w:val="00DF7243"/>
    <w:rsid w:val="00DF72C8"/>
    <w:rsid w:val="00DF734B"/>
    <w:rsid w:val="00DF7581"/>
    <w:rsid w:val="00DF7731"/>
    <w:rsid w:val="00DF7771"/>
    <w:rsid w:val="00DF7A14"/>
    <w:rsid w:val="00DF7EA0"/>
    <w:rsid w:val="00E002DF"/>
    <w:rsid w:val="00E004A9"/>
    <w:rsid w:val="00E004CB"/>
    <w:rsid w:val="00E00519"/>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94"/>
    <w:rsid w:val="00E04BC5"/>
    <w:rsid w:val="00E04EF2"/>
    <w:rsid w:val="00E04F8D"/>
    <w:rsid w:val="00E0515A"/>
    <w:rsid w:val="00E05620"/>
    <w:rsid w:val="00E056E1"/>
    <w:rsid w:val="00E056FB"/>
    <w:rsid w:val="00E05B0D"/>
    <w:rsid w:val="00E05BC2"/>
    <w:rsid w:val="00E05C1B"/>
    <w:rsid w:val="00E05D56"/>
    <w:rsid w:val="00E05E09"/>
    <w:rsid w:val="00E05FDC"/>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30"/>
    <w:rsid w:val="00E115CB"/>
    <w:rsid w:val="00E11636"/>
    <w:rsid w:val="00E11A1E"/>
    <w:rsid w:val="00E11C75"/>
    <w:rsid w:val="00E12160"/>
    <w:rsid w:val="00E122B7"/>
    <w:rsid w:val="00E12917"/>
    <w:rsid w:val="00E129BB"/>
    <w:rsid w:val="00E12AA8"/>
    <w:rsid w:val="00E12B29"/>
    <w:rsid w:val="00E12B97"/>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23"/>
    <w:rsid w:val="00E155CA"/>
    <w:rsid w:val="00E1575B"/>
    <w:rsid w:val="00E15780"/>
    <w:rsid w:val="00E15F80"/>
    <w:rsid w:val="00E1667A"/>
    <w:rsid w:val="00E166D1"/>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B4C"/>
    <w:rsid w:val="00E20CE9"/>
    <w:rsid w:val="00E20DD0"/>
    <w:rsid w:val="00E20DE8"/>
    <w:rsid w:val="00E20E41"/>
    <w:rsid w:val="00E20F90"/>
    <w:rsid w:val="00E20FE1"/>
    <w:rsid w:val="00E210F5"/>
    <w:rsid w:val="00E21334"/>
    <w:rsid w:val="00E21593"/>
    <w:rsid w:val="00E2171E"/>
    <w:rsid w:val="00E21895"/>
    <w:rsid w:val="00E21B37"/>
    <w:rsid w:val="00E21BBF"/>
    <w:rsid w:val="00E21F7E"/>
    <w:rsid w:val="00E221DA"/>
    <w:rsid w:val="00E223F5"/>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24"/>
    <w:rsid w:val="00E24E6F"/>
    <w:rsid w:val="00E24EDB"/>
    <w:rsid w:val="00E2504A"/>
    <w:rsid w:val="00E253DA"/>
    <w:rsid w:val="00E25A1D"/>
    <w:rsid w:val="00E25A34"/>
    <w:rsid w:val="00E25B95"/>
    <w:rsid w:val="00E25FA3"/>
    <w:rsid w:val="00E26054"/>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562"/>
    <w:rsid w:val="00E31D3A"/>
    <w:rsid w:val="00E32389"/>
    <w:rsid w:val="00E32707"/>
    <w:rsid w:val="00E328D2"/>
    <w:rsid w:val="00E328D7"/>
    <w:rsid w:val="00E32F40"/>
    <w:rsid w:val="00E3326E"/>
    <w:rsid w:val="00E33273"/>
    <w:rsid w:val="00E334F1"/>
    <w:rsid w:val="00E33934"/>
    <w:rsid w:val="00E33C03"/>
    <w:rsid w:val="00E33C63"/>
    <w:rsid w:val="00E3433B"/>
    <w:rsid w:val="00E34B3B"/>
    <w:rsid w:val="00E34BD6"/>
    <w:rsid w:val="00E34C93"/>
    <w:rsid w:val="00E34F90"/>
    <w:rsid w:val="00E350DA"/>
    <w:rsid w:val="00E35333"/>
    <w:rsid w:val="00E3547D"/>
    <w:rsid w:val="00E355E6"/>
    <w:rsid w:val="00E35620"/>
    <w:rsid w:val="00E357F8"/>
    <w:rsid w:val="00E35A1F"/>
    <w:rsid w:val="00E35AE4"/>
    <w:rsid w:val="00E35DA1"/>
    <w:rsid w:val="00E364A9"/>
    <w:rsid w:val="00E366E9"/>
    <w:rsid w:val="00E367F7"/>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1EF"/>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0B"/>
    <w:rsid w:val="00E47BE3"/>
    <w:rsid w:val="00E47FBE"/>
    <w:rsid w:val="00E47FDB"/>
    <w:rsid w:val="00E50152"/>
    <w:rsid w:val="00E5018C"/>
    <w:rsid w:val="00E50B67"/>
    <w:rsid w:val="00E5114A"/>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CF8"/>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6EE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DB"/>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0B"/>
    <w:rsid w:val="00E75FD2"/>
    <w:rsid w:val="00E75FDA"/>
    <w:rsid w:val="00E76173"/>
    <w:rsid w:val="00E76458"/>
    <w:rsid w:val="00E76C14"/>
    <w:rsid w:val="00E76E0C"/>
    <w:rsid w:val="00E76ED2"/>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BF1"/>
    <w:rsid w:val="00E82C9A"/>
    <w:rsid w:val="00E82D82"/>
    <w:rsid w:val="00E82DAF"/>
    <w:rsid w:val="00E82E03"/>
    <w:rsid w:val="00E83026"/>
    <w:rsid w:val="00E8327E"/>
    <w:rsid w:val="00E833F8"/>
    <w:rsid w:val="00E836C1"/>
    <w:rsid w:val="00E836EF"/>
    <w:rsid w:val="00E8374E"/>
    <w:rsid w:val="00E83969"/>
    <w:rsid w:val="00E83DE6"/>
    <w:rsid w:val="00E83EE6"/>
    <w:rsid w:val="00E8410F"/>
    <w:rsid w:val="00E8440B"/>
    <w:rsid w:val="00E8476A"/>
    <w:rsid w:val="00E847D1"/>
    <w:rsid w:val="00E84999"/>
    <w:rsid w:val="00E849EA"/>
    <w:rsid w:val="00E84A30"/>
    <w:rsid w:val="00E84E3D"/>
    <w:rsid w:val="00E850CE"/>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C5A"/>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EBA"/>
    <w:rsid w:val="00E93FCB"/>
    <w:rsid w:val="00E93FDF"/>
    <w:rsid w:val="00E94028"/>
    <w:rsid w:val="00E944C6"/>
    <w:rsid w:val="00E94598"/>
    <w:rsid w:val="00E94793"/>
    <w:rsid w:val="00E94BD2"/>
    <w:rsid w:val="00E95071"/>
    <w:rsid w:val="00E956AD"/>
    <w:rsid w:val="00E95930"/>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8ED"/>
    <w:rsid w:val="00EA0903"/>
    <w:rsid w:val="00EA0A42"/>
    <w:rsid w:val="00EA0AB4"/>
    <w:rsid w:val="00EA0B84"/>
    <w:rsid w:val="00EA0D3E"/>
    <w:rsid w:val="00EA0E03"/>
    <w:rsid w:val="00EA13E4"/>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70BE"/>
    <w:rsid w:val="00EA722D"/>
    <w:rsid w:val="00EA7300"/>
    <w:rsid w:val="00EA7362"/>
    <w:rsid w:val="00EA7418"/>
    <w:rsid w:val="00EA7768"/>
    <w:rsid w:val="00EA778B"/>
    <w:rsid w:val="00EA78C2"/>
    <w:rsid w:val="00EA7DC2"/>
    <w:rsid w:val="00EA7DC5"/>
    <w:rsid w:val="00EB01D3"/>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BB5"/>
    <w:rsid w:val="00EB3C4E"/>
    <w:rsid w:val="00EB4165"/>
    <w:rsid w:val="00EB4E9C"/>
    <w:rsid w:val="00EB512A"/>
    <w:rsid w:val="00EB55A9"/>
    <w:rsid w:val="00EB57F9"/>
    <w:rsid w:val="00EB5890"/>
    <w:rsid w:val="00EB5AAD"/>
    <w:rsid w:val="00EB5C6A"/>
    <w:rsid w:val="00EB5E1A"/>
    <w:rsid w:val="00EB5E66"/>
    <w:rsid w:val="00EB6185"/>
    <w:rsid w:val="00EB621F"/>
    <w:rsid w:val="00EB6713"/>
    <w:rsid w:val="00EB6A41"/>
    <w:rsid w:val="00EB6B7E"/>
    <w:rsid w:val="00EB6DAA"/>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A76"/>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A42"/>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3EBC"/>
    <w:rsid w:val="00ED3EFA"/>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AC3"/>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1CA"/>
    <w:rsid w:val="00EF3221"/>
    <w:rsid w:val="00EF3839"/>
    <w:rsid w:val="00EF392A"/>
    <w:rsid w:val="00EF3B3E"/>
    <w:rsid w:val="00EF3CAA"/>
    <w:rsid w:val="00EF485F"/>
    <w:rsid w:val="00EF4CBD"/>
    <w:rsid w:val="00EF4D4B"/>
    <w:rsid w:val="00EF4E8E"/>
    <w:rsid w:val="00EF4F81"/>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2D8"/>
    <w:rsid w:val="00F026F4"/>
    <w:rsid w:val="00F02A8E"/>
    <w:rsid w:val="00F02ACD"/>
    <w:rsid w:val="00F02CCA"/>
    <w:rsid w:val="00F02D02"/>
    <w:rsid w:val="00F030F0"/>
    <w:rsid w:val="00F03131"/>
    <w:rsid w:val="00F0314F"/>
    <w:rsid w:val="00F031CD"/>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84"/>
    <w:rsid w:val="00F074E1"/>
    <w:rsid w:val="00F077AD"/>
    <w:rsid w:val="00F07935"/>
    <w:rsid w:val="00F07FB7"/>
    <w:rsid w:val="00F100C6"/>
    <w:rsid w:val="00F1014E"/>
    <w:rsid w:val="00F103BD"/>
    <w:rsid w:val="00F1071A"/>
    <w:rsid w:val="00F10905"/>
    <w:rsid w:val="00F1093E"/>
    <w:rsid w:val="00F10998"/>
    <w:rsid w:val="00F109DF"/>
    <w:rsid w:val="00F10B3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CAD"/>
    <w:rsid w:val="00F13D55"/>
    <w:rsid w:val="00F13F3A"/>
    <w:rsid w:val="00F13F68"/>
    <w:rsid w:val="00F144EB"/>
    <w:rsid w:val="00F1460A"/>
    <w:rsid w:val="00F14695"/>
    <w:rsid w:val="00F14870"/>
    <w:rsid w:val="00F14B07"/>
    <w:rsid w:val="00F14F51"/>
    <w:rsid w:val="00F15696"/>
    <w:rsid w:val="00F156E9"/>
    <w:rsid w:val="00F157D0"/>
    <w:rsid w:val="00F158DF"/>
    <w:rsid w:val="00F15AB2"/>
    <w:rsid w:val="00F15FDC"/>
    <w:rsid w:val="00F160B1"/>
    <w:rsid w:val="00F16386"/>
    <w:rsid w:val="00F1638A"/>
    <w:rsid w:val="00F16B97"/>
    <w:rsid w:val="00F170DF"/>
    <w:rsid w:val="00F17295"/>
    <w:rsid w:val="00F1790E"/>
    <w:rsid w:val="00F179A0"/>
    <w:rsid w:val="00F17ADC"/>
    <w:rsid w:val="00F20267"/>
    <w:rsid w:val="00F202BF"/>
    <w:rsid w:val="00F20A95"/>
    <w:rsid w:val="00F20D04"/>
    <w:rsid w:val="00F2109D"/>
    <w:rsid w:val="00F21564"/>
    <w:rsid w:val="00F21659"/>
    <w:rsid w:val="00F21EE9"/>
    <w:rsid w:val="00F220E2"/>
    <w:rsid w:val="00F22170"/>
    <w:rsid w:val="00F22BB1"/>
    <w:rsid w:val="00F22E8F"/>
    <w:rsid w:val="00F2331C"/>
    <w:rsid w:val="00F23D2D"/>
    <w:rsid w:val="00F23E31"/>
    <w:rsid w:val="00F23FF3"/>
    <w:rsid w:val="00F24066"/>
    <w:rsid w:val="00F240C7"/>
    <w:rsid w:val="00F24665"/>
    <w:rsid w:val="00F24CA3"/>
    <w:rsid w:val="00F24D89"/>
    <w:rsid w:val="00F24E48"/>
    <w:rsid w:val="00F2530D"/>
    <w:rsid w:val="00F25393"/>
    <w:rsid w:val="00F2562F"/>
    <w:rsid w:val="00F25B38"/>
    <w:rsid w:val="00F25D98"/>
    <w:rsid w:val="00F265BC"/>
    <w:rsid w:val="00F267EE"/>
    <w:rsid w:val="00F26AE0"/>
    <w:rsid w:val="00F26B34"/>
    <w:rsid w:val="00F26BD7"/>
    <w:rsid w:val="00F26D9D"/>
    <w:rsid w:val="00F26EB0"/>
    <w:rsid w:val="00F26F13"/>
    <w:rsid w:val="00F26F89"/>
    <w:rsid w:val="00F27093"/>
    <w:rsid w:val="00F270FC"/>
    <w:rsid w:val="00F272A4"/>
    <w:rsid w:val="00F272AC"/>
    <w:rsid w:val="00F27770"/>
    <w:rsid w:val="00F27AD2"/>
    <w:rsid w:val="00F27B9A"/>
    <w:rsid w:val="00F27BCE"/>
    <w:rsid w:val="00F300FB"/>
    <w:rsid w:val="00F302F9"/>
    <w:rsid w:val="00F30810"/>
    <w:rsid w:val="00F30873"/>
    <w:rsid w:val="00F30CBD"/>
    <w:rsid w:val="00F311BD"/>
    <w:rsid w:val="00F315D8"/>
    <w:rsid w:val="00F316FE"/>
    <w:rsid w:val="00F31A14"/>
    <w:rsid w:val="00F31E99"/>
    <w:rsid w:val="00F31F3E"/>
    <w:rsid w:val="00F31F82"/>
    <w:rsid w:val="00F32951"/>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5D6"/>
    <w:rsid w:val="00F35683"/>
    <w:rsid w:val="00F358D5"/>
    <w:rsid w:val="00F3593A"/>
    <w:rsid w:val="00F35C5C"/>
    <w:rsid w:val="00F35CD7"/>
    <w:rsid w:val="00F35DB9"/>
    <w:rsid w:val="00F35DFC"/>
    <w:rsid w:val="00F35F36"/>
    <w:rsid w:val="00F35F3C"/>
    <w:rsid w:val="00F363C4"/>
    <w:rsid w:val="00F363F5"/>
    <w:rsid w:val="00F36584"/>
    <w:rsid w:val="00F3659D"/>
    <w:rsid w:val="00F36824"/>
    <w:rsid w:val="00F3692D"/>
    <w:rsid w:val="00F36C05"/>
    <w:rsid w:val="00F36C5D"/>
    <w:rsid w:val="00F36CD2"/>
    <w:rsid w:val="00F36F39"/>
    <w:rsid w:val="00F36F8A"/>
    <w:rsid w:val="00F372B4"/>
    <w:rsid w:val="00F37677"/>
    <w:rsid w:val="00F37801"/>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7B7"/>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502F5"/>
    <w:rsid w:val="00F504D0"/>
    <w:rsid w:val="00F50761"/>
    <w:rsid w:val="00F509C6"/>
    <w:rsid w:val="00F50B62"/>
    <w:rsid w:val="00F50EED"/>
    <w:rsid w:val="00F50F02"/>
    <w:rsid w:val="00F510C8"/>
    <w:rsid w:val="00F511A2"/>
    <w:rsid w:val="00F51BEC"/>
    <w:rsid w:val="00F51D50"/>
    <w:rsid w:val="00F52074"/>
    <w:rsid w:val="00F52491"/>
    <w:rsid w:val="00F524A4"/>
    <w:rsid w:val="00F525DB"/>
    <w:rsid w:val="00F52C4A"/>
    <w:rsid w:val="00F530E3"/>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59"/>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651"/>
    <w:rsid w:val="00F627BC"/>
    <w:rsid w:val="00F62F01"/>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A1"/>
    <w:rsid w:val="00F666B1"/>
    <w:rsid w:val="00F66993"/>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1C9"/>
    <w:rsid w:val="00F735FD"/>
    <w:rsid w:val="00F73854"/>
    <w:rsid w:val="00F738AE"/>
    <w:rsid w:val="00F73B7E"/>
    <w:rsid w:val="00F73DDD"/>
    <w:rsid w:val="00F73E3E"/>
    <w:rsid w:val="00F73EFB"/>
    <w:rsid w:val="00F74003"/>
    <w:rsid w:val="00F741C1"/>
    <w:rsid w:val="00F74575"/>
    <w:rsid w:val="00F74ACF"/>
    <w:rsid w:val="00F74D9D"/>
    <w:rsid w:val="00F74F0F"/>
    <w:rsid w:val="00F7502F"/>
    <w:rsid w:val="00F753CD"/>
    <w:rsid w:val="00F75758"/>
    <w:rsid w:val="00F75ABB"/>
    <w:rsid w:val="00F75D22"/>
    <w:rsid w:val="00F75E8A"/>
    <w:rsid w:val="00F75F6E"/>
    <w:rsid w:val="00F75FB4"/>
    <w:rsid w:val="00F76102"/>
    <w:rsid w:val="00F767DA"/>
    <w:rsid w:val="00F76995"/>
    <w:rsid w:val="00F76B18"/>
    <w:rsid w:val="00F76C8C"/>
    <w:rsid w:val="00F772F4"/>
    <w:rsid w:val="00F77458"/>
    <w:rsid w:val="00F774C7"/>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1987"/>
    <w:rsid w:val="00F81D59"/>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24"/>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C"/>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4EC"/>
    <w:rsid w:val="00FA156E"/>
    <w:rsid w:val="00FA1695"/>
    <w:rsid w:val="00FA17AA"/>
    <w:rsid w:val="00FA17DD"/>
    <w:rsid w:val="00FA193C"/>
    <w:rsid w:val="00FA1A80"/>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078"/>
    <w:rsid w:val="00FA5284"/>
    <w:rsid w:val="00FA52CD"/>
    <w:rsid w:val="00FA5BE4"/>
    <w:rsid w:val="00FA5CAD"/>
    <w:rsid w:val="00FA5CD5"/>
    <w:rsid w:val="00FA60FB"/>
    <w:rsid w:val="00FA6367"/>
    <w:rsid w:val="00FA6933"/>
    <w:rsid w:val="00FA6A62"/>
    <w:rsid w:val="00FA6B82"/>
    <w:rsid w:val="00FA71FE"/>
    <w:rsid w:val="00FA7667"/>
    <w:rsid w:val="00FA79F1"/>
    <w:rsid w:val="00FA7BC6"/>
    <w:rsid w:val="00FA7BE4"/>
    <w:rsid w:val="00FA7D60"/>
    <w:rsid w:val="00FA7DB9"/>
    <w:rsid w:val="00FA7DCE"/>
    <w:rsid w:val="00FB0154"/>
    <w:rsid w:val="00FB0255"/>
    <w:rsid w:val="00FB0484"/>
    <w:rsid w:val="00FB048E"/>
    <w:rsid w:val="00FB04D2"/>
    <w:rsid w:val="00FB04E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1A89"/>
    <w:rsid w:val="00FC2118"/>
    <w:rsid w:val="00FC21B8"/>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17"/>
    <w:rsid w:val="00FC4D53"/>
    <w:rsid w:val="00FC4F4B"/>
    <w:rsid w:val="00FC507E"/>
    <w:rsid w:val="00FC51C4"/>
    <w:rsid w:val="00FC55A9"/>
    <w:rsid w:val="00FC55BA"/>
    <w:rsid w:val="00FC57D3"/>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6C0"/>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597"/>
    <w:rsid w:val="00FD47DE"/>
    <w:rsid w:val="00FD4F27"/>
    <w:rsid w:val="00FD51A7"/>
    <w:rsid w:val="00FD5244"/>
    <w:rsid w:val="00FD538D"/>
    <w:rsid w:val="00FD560C"/>
    <w:rsid w:val="00FD5E7E"/>
    <w:rsid w:val="00FD61EE"/>
    <w:rsid w:val="00FD62D5"/>
    <w:rsid w:val="00FD63B6"/>
    <w:rsid w:val="00FD64DC"/>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EF2"/>
    <w:rsid w:val="00FE1F41"/>
    <w:rsid w:val="00FE1F6B"/>
    <w:rsid w:val="00FE22D2"/>
    <w:rsid w:val="00FE2436"/>
    <w:rsid w:val="00FE2658"/>
    <w:rsid w:val="00FE2AF6"/>
    <w:rsid w:val="00FE2CFF"/>
    <w:rsid w:val="00FE2D80"/>
    <w:rsid w:val="00FE2EF3"/>
    <w:rsid w:val="00FE2FFB"/>
    <w:rsid w:val="00FE312F"/>
    <w:rsid w:val="00FE3627"/>
    <w:rsid w:val="00FE3671"/>
    <w:rsid w:val="00FE3985"/>
    <w:rsid w:val="00FE3AAA"/>
    <w:rsid w:val="00FE3C01"/>
    <w:rsid w:val="00FE3DF6"/>
    <w:rsid w:val="00FE3F24"/>
    <w:rsid w:val="00FE42E9"/>
    <w:rsid w:val="00FE43E8"/>
    <w:rsid w:val="00FE4452"/>
    <w:rsid w:val="00FE44B8"/>
    <w:rsid w:val="00FE48AE"/>
    <w:rsid w:val="00FE49CC"/>
    <w:rsid w:val="00FE4A08"/>
    <w:rsid w:val="00FE4BF9"/>
    <w:rsid w:val="00FE4BFD"/>
    <w:rsid w:val="00FE4F23"/>
    <w:rsid w:val="00FE4FF8"/>
    <w:rsid w:val="00FE52D6"/>
    <w:rsid w:val="00FE5369"/>
    <w:rsid w:val="00FE54F8"/>
    <w:rsid w:val="00FE5517"/>
    <w:rsid w:val="00FE578A"/>
    <w:rsid w:val="00FE58FB"/>
    <w:rsid w:val="00FE5B49"/>
    <w:rsid w:val="00FE5F2D"/>
    <w:rsid w:val="00FE6052"/>
    <w:rsid w:val="00FE6841"/>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2DCB"/>
    <w:rsid w:val="00FF30ED"/>
    <w:rsid w:val="00FF32FC"/>
    <w:rsid w:val="00FF36AB"/>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896E524"/>
    <w:rsid w:val="3CE2623F"/>
    <w:rsid w:val="3F7AE70F"/>
    <w:rsid w:val="47FF53A3"/>
    <w:rsid w:val="4D0D71D7"/>
    <w:rsid w:val="50BF4ED4"/>
    <w:rsid w:val="5114D014"/>
    <w:rsid w:val="58053FFE"/>
    <w:rsid w:val="5AEC6525"/>
    <w:rsid w:val="5DDAB78E"/>
    <w:rsid w:val="62409D9D"/>
    <w:rsid w:val="66E4F106"/>
    <w:rsid w:val="6772F66E"/>
    <w:rsid w:val="67AF4E5F"/>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04331E03-1F05-43FA-86C8-677FCF9C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2156F2"/>
  </w:style>
  <w:style w:type="character" w:customStyle="1" w:styleId="bcx8">
    <w:name w:val="bcx8"/>
    <w:basedOn w:val="DefaultParagraphFont"/>
    <w:rsid w:val="002156F2"/>
  </w:style>
  <w:style w:type="paragraph" w:customStyle="1" w:styleId="issue">
    <w:name w:val="issue"/>
    <w:basedOn w:val="Heading4"/>
    <w:link w:val="issue0"/>
    <w:qFormat/>
    <w:rsid w:val="00FE6841"/>
    <w:pPr>
      <w:numPr>
        <w:ilvl w:val="0"/>
        <w:numId w:val="0"/>
      </w:numPr>
      <w:tabs>
        <w:tab w:val="clear" w:pos="720"/>
        <w:tab w:val="clear" w:pos="864"/>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FE6841"/>
    <w:rPr>
      <w:rFonts w:ascii="Times New Roman" w:eastAsia="Times New Roman" w:hAnsi="Times New Roman"/>
      <w:b/>
      <w:color w:val="000000" w:themeColor="text1"/>
      <w:u w:val="single"/>
      <w:lang w:eastAsia="ko-KR"/>
    </w:rPr>
  </w:style>
  <w:style w:type="table" w:styleId="GridTable4">
    <w:name w:val="Grid Table 4"/>
    <w:basedOn w:val="TableNormal"/>
    <w:uiPriority w:val="49"/>
    <w:rsid w:val="00C374CF"/>
    <w:rPr>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GSTableBasic11">
    <w:name w:val="SGS Table Basic 11"/>
    <w:basedOn w:val="TableNormal"/>
    <w:next w:val="TableGrid"/>
    <w:qFormat/>
    <w:rsid w:val="00C374CF"/>
    <w:rPr>
      <w:rFonts w:ascii="Calibri"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40637043">
      <w:bodyDiv w:val="1"/>
      <w:marLeft w:val="0"/>
      <w:marRight w:val="0"/>
      <w:marTop w:val="0"/>
      <w:marBottom w:val="0"/>
      <w:divBdr>
        <w:top w:val="none" w:sz="0" w:space="0" w:color="auto"/>
        <w:left w:val="none" w:sz="0" w:space="0" w:color="auto"/>
        <w:bottom w:val="none" w:sz="0" w:space="0" w:color="auto"/>
        <w:right w:val="none" w:sz="0" w:space="0" w:color="auto"/>
      </w:divBdr>
    </w:div>
    <w:div w:id="61413249">
      <w:bodyDiv w:val="1"/>
      <w:marLeft w:val="0"/>
      <w:marRight w:val="0"/>
      <w:marTop w:val="0"/>
      <w:marBottom w:val="0"/>
      <w:divBdr>
        <w:top w:val="none" w:sz="0" w:space="0" w:color="auto"/>
        <w:left w:val="none" w:sz="0" w:space="0" w:color="auto"/>
        <w:bottom w:val="none" w:sz="0" w:space="0" w:color="auto"/>
        <w:right w:val="none" w:sz="0" w:space="0" w:color="auto"/>
      </w:divBdr>
    </w:div>
    <w:div w:id="97065552">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981147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51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7061918">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317922">
      <w:bodyDiv w:val="1"/>
      <w:marLeft w:val="0"/>
      <w:marRight w:val="0"/>
      <w:marTop w:val="0"/>
      <w:marBottom w:val="0"/>
      <w:divBdr>
        <w:top w:val="none" w:sz="0" w:space="0" w:color="auto"/>
        <w:left w:val="none" w:sz="0" w:space="0" w:color="auto"/>
        <w:bottom w:val="none" w:sz="0" w:space="0" w:color="auto"/>
        <w:right w:val="none" w:sz="0" w:space="0" w:color="auto"/>
      </w:divBdr>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122772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5057240">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52436160">
      <w:bodyDiv w:val="1"/>
      <w:marLeft w:val="0"/>
      <w:marRight w:val="0"/>
      <w:marTop w:val="0"/>
      <w:marBottom w:val="0"/>
      <w:divBdr>
        <w:top w:val="none" w:sz="0" w:space="0" w:color="auto"/>
        <w:left w:val="none" w:sz="0" w:space="0" w:color="auto"/>
        <w:bottom w:val="none" w:sz="0" w:space="0" w:color="auto"/>
        <w:right w:val="none" w:sz="0" w:space="0" w:color="auto"/>
      </w:divBdr>
    </w:div>
    <w:div w:id="762604579">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852946">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3239913">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38424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9966516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18280109">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39332763">
      <w:bodyDiv w:val="1"/>
      <w:marLeft w:val="0"/>
      <w:marRight w:val="0"/>
      <w:marTop w:val="0"/>
      <w:marBottom w:val="0"/>
      <w:divBdr>
        <w:top w:val="none" w:sz="0" w:space="0" w:color="auto"/>
        <w:left w:val="none" w:sz="0" w:space="0" w:color="auto"/>
        <w:bottom w:val="none" w:sz="0" w:space="0" w:color="auto"/>
        <w:right w:val="none" w:sz="0" w:space="0" w:color="auto"/>
      </w:divBdr>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3939769">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41741396">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5259420">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35134987">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6084155">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7853774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8241781">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0839151">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07731973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schemas.microsoft.com/sharepoint/v3"/>
    <ds:schemaRef ds:uri="2f282d3b-eb4a-4b09-b61f-b9593442e286"/>
    <ds:schemaRef ds:uri="http://purl.org/dc/dcmitype/"/>
    <ds:schemaRef ds:uri="http://purl.org/dc/terms/"/>
    <ds:schemaRef ds:uri="http://www.w3.org/XML/1998/namespace"/>
    <ds:schemaRef ds:uri="http://schemas.microsoft.com/office/infopath/2007/PartnerControl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1087</Words>
  <Characters>6202</Characters>
  <Application>Microsoft Office Word</Application>
  <DocSecurity>0</DocSecurity>
  <Lines>51</Lines>
  <Paragraphs>14</Paragraphs>
  <ScaleCrop>false</ScaleCrop>
  <Company/>
  <LinksUpToDate>false</LinksUpToDate>
  <CharactersWithSpaces>7275</CharactersWithSpaces>
  <SharedDoc>false</SharedDoc>
  <HLinks>
    <vt:vector size="42" baseType="variant">
      <vt:variant>
        <vt:i4>1245246</vt:i4>
      </vt:variant>
      <vt:variant>
        <vt:i4>32</vt:i4>
      </vt:variant>
      <vt:variant>
        <vt:i4>0</vt:i4>
      </vt:variant>
      <vt:variant>
        <vt:i4>5</vt:i4>
      </vt:variant>
      <vt:variant>
        <vt:lpwstr/>
      </vt:variant>
      <vt:variant>
        <vt:lpwstr>_Toc196902969</vt:lpwstr>
      </vt:variant>
      <vt:variant>
        <vt:i4>1245246</vt:i4>
      </vt:variant>
      <vt:variant>
        <vt:i4>29</vt:i4>
      </vt:variant>
      <vt:variant>
        <vt:i4>0</vt:i4>
      </vt:variant>
      <vt:variant>
        <vt:i4>5</vt:i4>
      </vt:variant>
      <vt:variant>
        <vt:lpwstr/>
      </vt:variant>
      <vt:variant>
        <vt:lpwstr>_Toc196902968</vt:lpwstr>
      </vt:variant>
      <vt:variant>
        <vt:i4>1245246</vt:i4>
      </vt:variant>
      <vt:variant>
        <vt:i4>26</vt:i4>
      </vt:variant>
      <vt:variant>
        <vt:i4>0</vt:i4>
      </vt:variant>
      <vt:variant>
        <vt:i4>5</vt:i4>
      </vt:variant>
      <vt:variant>
        <vt:lpwstr/>
      </vt:variant>
      <vt:variant>
        <vt:lpwstr>_Toc196902967</vt:lpwstr>
      </vt:variant>
      <vt:variant>
        <vt:i4>1245246</vt:i4>
      </vt:variant>
      <vt:variant>
        <vt:i4>23</vt:i4>
      </vt:variant>
      <vt:variant>
        <vt:i4>0</vt:i4>
      </vt:variant>
      <vt:variant>
        <vt:i4>5</vt:i4>
      </vt:variant>
      <vt:variant>
        <vt:lpwstr/>
      </vt:variant>
      <vt:variant>
        <vt:lpwstr>_Toc196902966</vt:lpwstr>
      </vt:variant>
      <vt:variant>
        <vt:i4>1245246</vt:i4>
      </vt:variant>
      <vt:variant>
        <vt:i4>20</vt:i4>
      </vt:variant>
      <vt:variant>
        <vt:i4>0</vt:i4>
      </vt:variant>
      <vt:variant>
        <vt:i4>5</vt:i4>
      </vt:variant>
      <vt:variant>
        <vt:lpwstr/>
      </vt:variant>
      <vt:variant>
        <vt:lpwstr>_Toc196902965</vt:lpwstr>
      </vt:variant>
      <vt:variant>
        <vt:i4>1245246</vt:i4>
      </vt:variant>
      <vt:variant>
        <vt:i4>17</vt:i4>
      </vt:variant>
      <vt:variant>
        <vt:i4>0</vt:i4>
      </vt:variant>
      <vt:variant>
        <vt:i4>5</vt:i4>
      </vt:variant>
      <vt:variant>
        <vt:lpwstr/>
      </vt:variant>
      <vt:variant>
        <vt:lpwstr>_Toc196902964</vt:lpwstr>
      </vt:variant>
      <vt:variant>
        <vt:i4>1245246</vt:i4>
      </vt:variant>
      <vt:variant>
        <vt:i4>14</vt:i4>
      </vt:variant>
      <vt:variant>
        <vt:i4>0</vt:i4>
      </vt:variant>
      <vt:variant>
        <vt:i4>5</vt:i4>
      </vt:variant>
      <vt:variant>
        <vt:lpwstr/>
      </vt:variant>
      <vt:variant>
        <vt:lpwstr>_Toc196902963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2022-09-30T11:23:00Z</cp:lastPrinted>
  <dcterms:created xsi:type="dcterms:W3CDTF">2025-10-03T12:32:00Z</dcterms:created>
  <dcterms:modified xsi:type="dcterms:W3CDTF">2025-10-03T12:32:00Z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